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41F98" w14:textId="77777777" w:rsidR="007623B3" w:rsidRPr="002D7F86" w:rsidRDefault="009C10E8" w:rsidP="006C33CC">
      <w:pPr>
        <w:pStyle w:val="Body1"/>
        <w:spacing w:before="0" w:after="0" w:line="360" w:lineRule="auto"/>
        <w:jc w:val="center"/>
        <w:rPr>
          <w:rFonts w:ascii="Arial" w:hAnsi="Arial" w:cs="Arial"/>
          <w:b/>
          <w:szCs w:val="22"/>
          <w:lang w:val="en-US"/>
        </w:rPr>
      </w:pPr>
      <w:bookmarkStart w:id="0" w:name="_GoBack"/>
      <w:bookmarkEnd w:id="0"/>
      <w:r>
        <w:rPr>
          <w:rFonts w:ascii="Arial" w:hAnsi="Arial" w:cs="Arial"/>
          <w:b/>
          <w:szCs w:val="22"/>
          <w:lang w:val="en-US"/>
        </w:rPr>
        <w:t>4</w:t>
      </w:r>
      <w:r w:rsidR="00B11240">
        <w:rPr>
          <w:rFonts w:ascii="Arial" w:hAnsi="Arial" w:cs="Arial"/>
          <w:b/>
          <w:szCs w:val="22"/>
          <w:lang w:val="en-US"/>
        </w:rPr>
        <w:t>5</w:t>
      </w:r>
      <w:r w:rsidR="004C1C0D">
        <w:rPr>
          <w:rFonts w:ascii="Arial" w:hAnsi="Arial" w:cs="Arial"/>
          <w:b/>
          <w:szCs w:val="22"/>
          <w:vertAlign w:val="superscript"/>
          <w:lang w:val="en-US"/>
        </w:rPr>
        <w:t>th</w:t>
      </w:r>
      <w:r w:rsidR="006A2E7D">
        <w:rPr>
          <w:rFonts w:ascii="Arial" w:hAnsi="Arial" w:cs="Arial"/>
          <w:b/>
          <w:szCs w:val="22"/>
          <w:lang w:val="en-US"/>
        </w:rPr>
        <w:t xml:space="preserve"> </w:t>
      </w:r>
      <w:r w:rsidR="007623B3" w:rsidRPr="002D7F86">
        <w:rPr>
          <w:rFonts w:ascii="Arial" w:hAnsi="Arial" w:cs="Arial"/>
          <w:b/>
          <w:szCs w:val="22"/>
          <w:lang w:val="en-US"/>
        </w:rPr>
        <w:t>IG Meeting. South Gas Regional Initiative</w:t>
      </w:r>
    </w:p>
    <w:p w14:paraId="132CDAB2" w14:textId="77777777" w:rsidR="007623B3" w:rsidRPr="002D7F86" w:rsidRDefault="00B11240" w:rsidP="006C33CC">
      <w:pPr>
        <w:pStyle w:val="Body1"/>
        <w:spacing w:before="0" w:after="0" w:line="360" w:lineRule="auto"/>
        <w:jc w:val="center"/>
        <w:rPr>
          <w:rFonts w:ascii="Arial" w:hAnsi="Arial" w:cs="Arial"/>
          <w:b/>
          <w:szCs w:val="22"/>
          <w:lang w:val="en-US"/>
        </w:rPr>
      </w:pPr>
      <w:r>
        <w:rPr>
          <w:rFonts w:ascii="Arial" w:hAnsi="Arial" w:cs="Arial"/>
          <w:b/>
          <w:szCs w:val="22"/>
          <w:lang w:val="en-US"/>
        </w:rPr>
        <w:t>8</w:t>
      </w:r>
      <w:r w:rsidR="00907FB4">
        <w:rPr>
          <w:rFonts w:ascii="Arial" w:hAnsi="Arial" w:cs="Arial"/>
          <w:b/>
          <w:szCs w:val="22"/>
          <w:vertAlign w:val="superscript"/>
          <w:lang w:val="en-US"/>
        </w:rPr>
        <w:t>th</w:t>
      </w:r>
      <w:r w:rsidR="009532DD" w:rsidRPr="006B3EA1">
        <w:rPr>
          <w:rFonts w:ascii="Arial" w:hAnsi="Arial" w:cs="Arial"/>
          <w:b/>
          <w:szCs w:val="22"/>
          <w:vertAlign w:val="superscript"/>
          <w:lang w:val="en-US"/>
        </w:rPr>
        <w:t xml:space="preserve"> </w:t>
      </w:r>
      <w:r>
        <w:rPr>
          <w:rFonts w:ascii="Arial" w:hAnsi="Arial" w:cs="Arial"/>
          <w:b/>
          <w:szCs w:val="22"/>
          <w:lang w:val="en-US"/>
        </w:rPr>
        <w:t>February</w:t>
      </w:r>
      <w:r w:rsidR="009A1EE7">
        <w:rPr>
          <w:rFonts w:ascii="Arial" w:hAnsi="Arial" w:cs="Arial"/>
          <w:b/>
          <w:szCs w:val="22"/>
          <w:lang w:val="en-US"/>
        </w:rPr>
        <w:t xml:space="preserve"> </w:t>
      </w:r>
      <w:r w:rsidR="00C210D4" w:rsidRPr="002D7F86">
        <w:rPr>
          <w:rFonts w:ascii="Arial" w:hAnsi="Arial" w:cs="Arial"/>
          <w:b/>
          <w:szCs w:val="22"/>
          <w:lang w:val="en-US"/>
        </w:rPr>
        <w:t>201</w:t>
      </w:r>
      <w:r>
        <w:rPr>
          <w:rFonts w:ascii="Arial" w:hAnsi="Arial" w:cs="Arial"/>
          <w:b/>
          <w:szCs w:val="22"/>
          <w:lang w:val="en-US"/>
        </w:rPr>
        <w:t>8</w:t>
      </w:r>
      <w:r w:rsidR="007623B3" w:rsidRPr="002D7F86">
        <w:rPr>
          <w:rFonts w:ascii="Arial" w:hAnsi="Arial" w:cs="Arial"/>
          <w:b/>
          <w:szCs w:val="22"/>
          <w:lang w:val="en-US"/>
        </w:rPr>
        <w:t>, from</w:t>
      </w:r>
      <w:r w:rsidR="00A06AF6" w:rsidRPr="002D7F86">
        <w:rPr>
          <w:rFonts w:ascii="Arial" w:hAnsi="Arial" w:cs="Arial"/>
          <w:b/>
          <w:szCs w:val="22"/>
          <w:lang w:val="en-US"/>
        </w:rPr>
        <w:t xml:space="preserve"> 1</w:t>
      </w:r>
      <w:r w:rsidR="00207749" w:rsidRPr="002D7F86">
        <w:rPr>
          <w:rFonts w:ascii="Arial" w:hAnsi="Arial" w:cs="Arial"/>
          <w:b/>
          <w:szCs w:val="22"/>
          <w:lang w:val="en-US"/>
        </w:rPr>
        <w:t>1:0</w:t>
      </w:r>
      <w:r w:rsidR="009532DD" w:rsidRPr="002D7F86">
        <w:rPr>
          <w:rFonts w:ascii="Arial" w:hAnsi="Arial" w:cs="Arial"/>
          <w:b/>
          <w:szCs w:val="22"/>
          <w:lang w:val="en-US"/>
        </w:rPr>
        <w:t>0</w:t>
      </w:r>
      <w:r w:rsidR="007623B3" w:rsidRPr="002D7F86">
        <w:rPr>
          <w:rFonts w:ascii="Arial" w:hAnsi="Arial" w:cs="Arial"/>
          <w:b/>
          <w:szCs w:val="22"/>
          <w:lang w:val="en-US"/>
        </w:rPr>
        <w:t xml:space="preserve"> h to</w:t>
      </w:r>
      <w:r w:rsidR="00A06AF6" w:rsidRPr="002D7F86">
        <w:rPr>
          <w:rFonts w:ascii="Arial" w:hAnsi="Arial" w:cs="Arial"/>
          <w:b/>
          <w:szCs w:val="22"/>
          <w:lang w:val="en-US"/>
        </w:rPr>
        <w:t xml:space="preserve"> 1</w:t>
      </w:r>
      <w:r w:rsidR="009C10E8">
        <w:rPr>
          <w:rFonts w:ascii="Arial" w:hAnsi="Arial" w:cs="Arial"/>
          <w:b/>
          <w:szCs w:val="22"/>
          <w:lang w:val="en-US"/>
        </w:rPr>
        <w:t>4</w:t>
      </w:r>
      <w:r w:rsidR="00887E41">
        <w:rPr>
          <w:rFonts w:ascii="Arial" w:hAnsi="Arial" w:cs="Arial"/>
          <w:b/>
          <w:szCs w:val="22"/>
          <w:lang w:val="en-US"/>
        </w:rPr>
        <w:t>:0</w:t>
      </w:r>
      <w:r w:rsidR="007623B3" w:rsidRPr="002D7F86">
        <w:rPr>
          <w:rFonts w:ascii="Arial" w:hAnsi="Arial" w:cs="Arial"/>
          <w:b/>
          <w:szCs w:val="22"/>
          <w:lang w:val="en-US"/>
        </w:rPr>
        <w:t>0 h</w:t>
      </w:r>
    </w:p>
    <w:p w14:paraId="3ACE954A" w14:textId="77777777" w:rsidR="006B3EA1" w:rsidRDefault="00907FB4" w:rsidP="006B3EA1">
      <w:pPr>
        <w:pStyle w:val="Body1"/>
        <w:spacing w:before="0" w:after="0" w:line="360" w:lineRule="auto"/>
        <w:jc w:val="center"/>
        <w:rPr>
          <w:rFonts w:ascii="Arial" w:hAnsi="Arial" w:cs="Arial"/>
          <w:szCs w:val="22"/>
          <w:lang w:val="en-US"/>
        </w:rPr>
      </w:pPr>
      <w:r>
        <w:rPr>
          <w:rFonts w:ascii="Arial" w:hAnsi="Arial" w:cs="Arial"/>
          <w:szCs w:val="22"/>
          <w:lang w:val="en-US"/>
        </w:rPr>
        <w:t>Teleconference</w:t>
      </w:r>
    </w:p>
    <w:p w14:paraId="2241FB52" w14:textId="77777777" w:rsidR="00145735" w:rsidRPr="00604FA5" w:rsidRDefault="00145735" w:rsidP="006B3EA1">
      <w:pPr>
        <w:pStyle w:val="Body1"/>
        <w:spacing w:before="0" w:after="0" w:line="360" w:lineRule="auto"/>
        <w:jc w:val="center"/>
        <w:rPr>
          <w:rFonts w:ascii="Arial" w:hAnsi="Arial" w:cs="Arial"/>
          <w:sz w:val="24"/>
          <w:szCs w:val="22"/>
          <w:lang w:val="en-US"/>
        </w:rPr>
      </w:pPr>
      <w:r w:rsidRPr="00604FA5">
        <w:rPr>
          <w:rFonts w:ascii="Arial" w:hAnsi="Arial" w:cs="Arial"/>
          <w:sz w:val="24"/>
          <w:szCs w:val="22"/>
          <w:lang w:val="en-US"/>
        </w:rPr>
        <w:t>Minutes of Meeting</w:t>
      </w:r>
    </w:p>
    <w:p w14:paraId="58533E8C" w14:textId="77777777" w:rsidR="0090733D" w:rsidRDefault="007623B3" w:rsidP="006B3EA1">
      <w:pPr>
        <w:pStyle w:val="Body1"/>
        <w:spacing w:before="0" w:after="0" w:line="360" w:lineRule="auto"/>
        <w:jc w:val="center"/>
        <w:rPr>
          <w:rFonts w:ascii="Arial" w:hAnsi="Arial" w:cs="Arial"/>
          <w:b/>
          <w:szCs w:val="22"/>
          <w:lang w:val="en-US"/>
        </w:rPr>
      </w:pPr>
      <w:r w:rsidRPr="002D7F86">
        <w:rPr>
          <w:rFonts w:ascii="Arial" w:hAnsi="Arial" w:cs="Arial"/>
          <w:b/>
          <w:szCs w:val="22"/>
          <w:lang w:val="en-US"/>
        </w:rPr>
        <w:t>List of participants</w:t>
      </w:r>
    </w:p>
    <w:tbl>
      <w:tblPr>
        <w:tblW w:w="10200" w:type="dxa"/>
        <w:jc w:val="center"/>
        <w:shd w:val="clear" w:color="auto" w:fill="FFFFFF"/>
        <w:tblLayout w:type="fixed"/>
        <w:tblLook w:val="0000" w:firstRow="0" w:lastRow="0" w:firstColumn="0" w:lastColumn="0" w:noHBand="0" w:noVBand="0"/>
      </w:tblPr>
      <w:tblGrid>
        <w:gridCol w:w="2550"/>
        <w:gridCol w:w="2550"/>
        <w:gridCol w:w="1416"/>
        <w:gridCol w:w="3684"/>
      </w:tblGrid>
      <w:tr w:rsidR="00907FB4" w:rsidRPr="006657A0" w14:paraId="128DA522" w14:textId="77777777" w:rsidTr="003D1B74">
        <w:trPr>
          <w:cantSplit/>
          <w:trHeight w:hRule="exact" w:val="358"/>
          <w:tblHeader/>
          <w:jc w:val="center"/>
        </w:trPr>
        <w:tc>
          <w:tcPr>
            <w:tcW w:w="2550" w:type="dxa"/>
            <w:tcBorders>
              <w:top w:val="single" w:sz="4" w:space="0" w:color="000000"/>
              <w:left w:val="single" w:sz="4" w:space="0" w:color="000000"/>
              <w:bottom w:val="single" w:sz="4" w:space="0" w:color="336798"/>
              <w:right w:val="single" w:sz="4" w:space="0" w:color="FFFFFF"/>
            </w:tcBorders>
            <w:shd w:val="clear" w:color="auto" w:fill="336798"/>
            <w:tcMar>
              <w:top w:w="80" w:type="dxa"/>
              <w:left w:w="0" w:type="dxa"/>
              <w:bottom w:w="80" w:type="dxa"/>
              <w:right w:w="0" w:type="dxa"/>
            </w:tcMar>
            <w:vAlign w:val="center"/>
          </w:tcPr>
          <w:p w14:paraId="0C935ED3" w14:textId="77777777"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Last name</w:t>
            </w:r>
          </w:p>
        </w:tc>
        <w:tc>
          <w:tcPr>
            <w:tcW w:w="2550" w:type="dxa"/>
            <w:tcBorders>
              <w:top w:val="single" w:sz="4" w:space="0" w:color="000000"/>
              <w:left w:val="single" w:sz="4" w:space="0" w:color="FFFFFF"/>
              <w:bottom w:val="single" w:sz="4" w:space="0" w:color="336798"/>
              <w:right w:val="single" w:sz="4" w:space="0" w:color="FFFFFF"/>
            </w:tcBorders>
            <w:shd w:val="clear" w:color="auto" w:fill="336798"/>
            <w:tcMar>
              <w:top w:w="80" w:type="dxa"/>
              <w:left w:w="0" w:type="dxa"/>
              <w:bottom w:w="80" w:type="dxa"/>
              <w:right w:w="0" w:type="dxa"/>
            </w:tcMar>
            <w:vAlign w:val="center"/>
          </w:tcPr>
          <w:p w14:paraId="0CA96F97" w14:textId="77777777"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First name</w:t>
            </w:r>
          </w:p>
        </w:tc>
        <w:tc>
          <w:tcPr>
            <w:tcW w:w="1416" w:type="dxa"/>
            <w:tcBorders>
              <w:top w:val="single" w:sz="4" w:space="0" w:color="000000"/>
              <w:left w:val="single" w:sz="4" w:space="0" w:color="FFFFFF"/>
              <w:bottom w:val="single" w:sz="4" w:space="0" w:color="336798"/>
              <w:right w:val="single" w:sz="4" w:space="0" w:color="000000"/>
            </w:tcBorders>
            <w:shd w:val="clear" w:color="auto" w:fill="336798"/>
            <w:tcMar>
              <w:top w:w="80" w:type="dxa"/>
              <w:left w:w="0" w:type="dxa"/>
              <w:bottom w:w="80" w:type="dxa"/>
              <w:right w:w="0" w:type="dxa"/>
            </w:tcMar>
            <w:vAlign w:val="center"/>
          </w:tcPr>
          <w:p w14:paraId="5B2AAA67" w14:textId="77777777"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Organization</w:t>
            </w:r>
          </w:p>
        </w:tc>
        <w:tc>
          <w:tcPr>
            <w:tcW w:w="3684" w:type="dxa"/>
            <w:tcBorders>
              <w:top w:val="single" w:sz="4" w:space="0" w:color="000000"/>
              <w:left w:val="single" w:sz="4" w:space="0" w:color="FFFFFF"/>
              <w:bottom w:val="single" w:sz="4" w:space="0" w:color="336798"/>
              <w:right w:val="single" w:sz="4" w:space="0" w:color="000000"/>
            </w:tcBorders>
            <w:shd w:val="clear" w:color="auto" w:fill="336798"/>
          </w:tcPr>
          <w:p w14:paraId="0ED81440" w14:textId="77777777" w:rsidR="00907FB4" w:rsidRPr="001E5386" w:rsidRDefault="00907FB4" w:rsidP="001E5386">
            <w:pPr>
              <w:pStyle w:val="Body1"/>
              <w:spacing w:before="0" w:after="0" w:line="240" w:lineRule="auto"/>
              <w:outlineLvl w:val="9"/>
              <w:rPr>
                <w:rStyle w:val="Hipervnculo"/>
              </w:rPr>
            </w:pPr>
            <w:r w:rsidRPr="001E5386">
              <w:rPr>
                <w:rStyle w:val="Hipervnculo"/>
              </w:rPr>
              <w:t>Email</w:t>
            </w:r>
          </w:p>
        </w:tc>
      </w:tr>
      <w:tr w:rsidR="0053261D" w:rsidRPr="007344FE" w14:paraId="4B15D460"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F04C092" w14:textId="77777777" w:rsidR="0053261D" w:rsidRPr="007344FE" w:rsidRDefault="0053261D"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Achútegui</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45C9C38" w14:textId="77777777" w:rsidR="0053261D" w:rsidRPr="007344FE" w:rsidRDefault="0053261D"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 xml:space="preserve">Laura </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FE201DB" w14:textId="77777777" w:rsidR="0053261D" w:rsidRPr="007344FE" w:rsidRDefault="0053261D"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MIBGAS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1C6E35E2" w14:textId="77777777" w:rsidR="0053261D" w:rsidRPr="007344FE" w:rsidRDefault="00156B39" w:rsidP="003D1B74">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lachutegui@mibgas.es</w:t>
            </w:r>
          </w:p>
        </w:tc>
      </w:tr>
      <w:tr w:rsidR="00801DF6" w:rsidRPr="007344FE" w14:paraId="6562DDC6"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1F814656" w14:textId="77777777" w:rsidR="00801DF6" w:rsidRPr="007344FE" w:rsidRDefault="00801DF6"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 xml:space="preserve">Alonso </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D741474" w14:textId="77777777" w:rsidR="00801DF6" w:rsidRPr="007344FE" w:rsidRDefault="00801DF6"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Agustín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9417D5C" w14:textId="77777777" w:rsidR="00801DF6" w:rsidRPr="007344FE" w:rsidRDefault="00801DF6"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5072F662" w14:textId="77777777" w:rsidR="00801DF6" w:rsidRPr="007344FE" w:rsidRDefault="00801DF6" w:rsidP="003D1B74">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nuria.alonso@cnmc.es</w:t>
            </w:r>
          </w:p>
        </w:tc>
      </w:tr>
      <w:tr w:rsidR="009A1EE7" w:rsidRPr="007344FE" w14:paraId="60297DD6"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1CE2DC68" w14:textId="77777777" w:rsidR="009A1EE7" w:rsidRPr="007344FE" w:rsidRDefault="009A1EE7"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462E55B3" w14:textId="77777777" w:rsidR="009A1EE7" w:rsidRPr="007344FE" w:rsidRDefault="009A1EE7"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Alejandro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A9A9EA6" w14:textId="77777777" w:rsidR="009A1EE7" w:rsidRPr="007344FE" w:rsidRDefault="009A1EE7"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18C5325B" w14:textId="77777777" w:rsidR="009A1EE7" w:rsidRPr="007344FE" w:rsidRDefault="009A1EE7" w:rsidP="003D1B74">
            <w:pPr>
              <w:pStyle w:val="Body1"/>
              <w:spacing w:before="0" w:after="0" w:line="240" w:lineRule="auto"/>
              <w:outlineLvl w:val="9"/>
            </w:pPr>
            <w:r w:rsidRPr="007344FE">
              <w:rPr>
                <w:rStyle w:val="Hipervnculo"/>
                <w:rFonts w:ascii="Arial" w:hAnsi="Arial" w:cs="Arial"/>
                <w:sz w:val="20"/>
                <w:lang w:val="en-US"/>
              </w:rPr>
              <w:t>alejandro.alonso@cnmc.es</w:t>
            </w:r>
          </w:p>
        </w:tc>
      </w:tr>
      <w:tr w:rsidR="006200D9" w:rsidRPr="007344FE" w14:paraId="55E92734"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2CD5E19" w14:textId="77777777" w:rsidR="006200D9" w:rsidRPr="007344FE" w:rsidRDefault="006200D9"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Alonso</w:t>
            </w:r>
            <w:r w:rsidR="000E2FD8" w:rsidRPr="007344FE">
              <w:rPr>
                <w:rFonts w:ascii="Arial" w:hAnsi="Arial" w:cs="Arial"/>
                <w:color w:val="auto"/>
                <w:sz w:val="20"/>
                <w:lang w:val="en-US"/>
              </w:rPr>
              <w:t xml:space="preserve"> Lage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0B9FB961" w14:textId="77777777" w:rsidR="006200D9" w:rsidRPr="007344FE" w:rsidRDefault="006200D9"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Ana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09977EFB" w14:textId="77777777" w:rsidR="006200D9" w:rsidRPr="007344FE" w:rsidRDefault="006200D9" w:rsidP="003D1B74">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13EF1444" w14:textId="77777777" w:rsidR="006200D9" w:rsidRPr="007344FE" w:rsidRDefault="006200D9" w:rsidP="003D1B74">
            <w:pPr>
              <w:pStyle w:val="Body1"/>
              <w:spacing w:before="0" w:after="0" w:line="240" w:lineRule="auto"/>
              <w:outlineLvl w:val="9"/>
            </w:pPr>
            <w:r w:rsidRPr="007344FE">
              <w:rPr>
                <w:rStyle w:val="Hipervnculo"/>
                <w:rFonts w:ascii="Arial" w:hAnsi="Arial" w:cs="Arial"/>
                <w:sz w:val="20"/>
                <w:lang w:val="en-US"/>
              </w:rPr>
              <w:t>amalonso@enagas.es</w:t>
            </w:r>
          </w:p>
        </w:tc>
      </w:tr>
      <w:tr w:rsidR="00907FB4" w:rsidRPr="007344FE" w14:paraId="481592BB"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C91E010" w14:textId="77777777" w:rsidR="00907FB4" w:rsidRPr="007344FE" w:rsidRDefault="00907FB4" w:rsidP="003D1B74">
            <w:pPr>
              <w:pStyle w:val="Body1"/>
              <w:spacing w:before="0" w:after="0" w:line="240" w:lineRule="auto"/>
              <w:outlineLvl w:val="9"/>
              <w:rPr>
                <w:rFonts w:ascii="Arial" w:hAnsi="Arial" w:cs="Arial"/>
                <w:color w:val="auto"/>
                <w:sz w:val="20"/>
              </w:rPr>
            </w:pPr>
            <w:r w:rsidRPr="007344FE">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34DAE6A" w14:textId="77777777" w:rsidR="00907FB4" w:rsidRPr="007344FE" w:rsidRDefault="00907FB4" w:rsidP="003D1B74">
            <w:pPr>
              <w:pStyle w:val="Body1"/>
              <w:spacing w:before="0" w:after="0" w:line="240" w:lineRule="auto"/>
              <w:outlineLvl w:val="9"/>
              <w:rPr>
                <w:rFonts w:ascii="Arial" w:hAnsi="Arial" w:cs="Arial"/>
                <w:color w:val="auto"/>
                <w:sz w:val="20"/>
              </w:rPr>
            </w:pPr>
            <w:r w:rsidRPr="007344FE">
              <w:rPr>
                <w:rFonts w:ascii="Arial" w:hAnsi="Arial" w:cs="Arial"/>
                <w:color w:val="auto"/>
                <w:sz w:val="20"/>
                <w:lang w:val="en-US"/>
              </w:rPr>
              <w:t>Nuria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4628E1DD" w14:textId="77777777" w:rsidR="00907FB4" w:rsidRPr="007344FE" w:rsidRDefault="00907FB4" w:rsidP="003D1B74">
            <w:pPr>
              <w:pStyle w:val="Body1"/>
              <w:spacing w:before="0" w:after="0" w:line="240" w:lineRule="auto"/>
              <w:outlineLvl w:val="9"/>
              <w:rPr>
                <w:rFonts w:ascii="Arial" w:hAnsi="Arial" w:cs="Arial"/>
                <w:color w:val="auto"/>
                <w:sz w:val="20"/>
              </w:rPr>
            </w:pPr>
            <w:r w:rsidRPr="007344FE">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296DAE75" w14:textId="77777777" w:rsidR="00907FB4" w:rsidRPr="007344FE" w:rsidRDefault="007344FE" w:rsidP="003D1B74">
            <w:pPr>
              <w:pStyle w:val="Body1"/>
              <w:spacing w:before="0" w:after="0" w:line="240" w:lineRule="auto"/>
              <w:outlineLvl w:val="9"/>
              <w:rPr>
                <w:rFonts w:ascii="Arial" w:hAnsi="Arial" w:cs="Arial"/>
                <w:color w:val="auto"/>
                <w:sz w:val="20"/>
                <w:lang w:val="en-US"/>
              </w:rPr>
            </w:pPr>
            <w:hyperlink r:id="rId8" w:history="1">
              <w:r w:rsidR="00907FB4" w:rsidRPr="007344FE">
                <w:rPr>
                  <w:rStyle w:val="Hipervnculo"/>
                  <w:rFonts w:ascii="Arial" w:hAnsi="Arial" w:cs="Arial"/>
                  <w:sz w:val="20"/>
                  <w:lang w:val="en-US"/>
                </w:rPr>
                <w:t>nuria.alonso@cnmc.es</w:t>
              </w:r>
            </w:hyperlink>
          </w:p>
          <w:p w14:paraId="6FCA89CE" w14:textId="77777777" w:rsidR="00907FB4" w:rsidRPr="007344FE" w:rsidRDefault="00907FB4" w:rsidP="003D1B74">
            <w:pPr>
              <w:pStyle w:val="Body1"/>
              <w:spacing w:before="0" w:after="0" w:line="240" w:lineRule="auto"/>
              <w:outlineLvl w:val="9"/>
            </w:pPr>
          </w:p>
        </w:tc>
      </w:tr>
      <w:tr w:rsidR="002A61EB" w:rsidRPr="007344FE" w14:paraId="0EF17E88" w14:textId="77777777"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EAAE32D" w14:textId="77777777" w:rsidR="002A61EB" w:rsidRPr="007344FE" w:rsidRDefault="002A61EB" w:rsidP="000F2CFF">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Apolinario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CDA2DFB" w14:textId="77777777" w:rsidR="002A61EB" w:rsidRPr="007344FE" w:rsidRDefault="002A61EB" w:rsidP="000F2CFF">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 xml:space="preserve">Isabel </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922E11B" w14:textId="77777777" w:rsidR="002A61EB" w:rsidRPr="007344FE" w:rsidRDefault="002A61EB" w:rsidP="000F2CFF">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2A22AA71" w14:textId="77777777" w:rsidR="002A61EB" w:rsidRPr="007344FE" w:rsidRDefault="002A61EB" w:rsidP="000F2CFF">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iapolinario@erse.pt</w:t>
            </w:r>
          </w:p>
        </w:tc>
      </w:tr>
      <w:tr w:rsidR="007344FE" w:rsidRPr="007344FE" w14:paraId="75FE6EE9" w14:textId="77777777"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593BACC" w14:textId="717D7261"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Bacharel</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F7205F6" w14:textId="7499EEA4"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Marta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45BB71C" w14:textId="50651013"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5D8C9A0B" w14:textId="5026848A"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marta.bacharel@rengasodutos.pt</w:t>
            </w:r>
          </w:p>
        </w:tc>
      </w:tr>
      <w:tr w:rsidR="007344FE" w:rsidRPr="007344FE" w14:paraId="3607DA85" w14:textId="77777777"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18FD3D6"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Batista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5BEADEE"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Helena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F236098"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6B3D9EF4"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helena.batista@ren.pt</w:t>
            </w:r>
          </w:p>
        </w:tc>
      </w:tr>
      <w:tr w:rsidR="007344FE" w:rsidRPr="007344FE" w14:paraId="7A7427B4" w14:textId="77777777"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656FF19"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Cachão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28559AB"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Alexandre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40CDCB10"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31F40BC4"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Alexandre.cachao@rengasodutos.pt</w:t>
            </w:r>
          </w:p>
        </w:tc>
      </w:tr>
      <w:tr w:rsidR="007344FE" w:rsidRPr="007344FE" w14:paraId="4F80F1A9"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5242BDC"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Camarillo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7B38058"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Javier</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C4F9F9C"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45AB163D" w14:textId="42202CCF"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fjcamarillo@enagas.es</w:t>
            </w:r>
          </w:p>
        </w:tc>
      </w:tr>
      <w:tr w:rsidR="007344FE" w:rsidRPr="007344FE" w14:paraId="021421D4"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F43C0F0"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Costa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54D888F"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Raquel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1A7CB9D5"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3DF1D8BA"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raquel.costa@ren.pt</w:t>
            </w:r>
          </w:p>
        </w:tc>
      </w:tr>
      <w:tr w:rsidR="007344FE" w:rsidRPr="007344FE" w14:paraId="132639A0"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96275B7"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De Vicente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14AD410"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Mª Ángeles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1EB6277B"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4D155FF7" w14:textId="77777777" w:rsidR="007344FE" w:rsidRPr="007344FE" w:rsidRDefault="007344FE" w:rsidP="007344FE">
            <w:pPr>
              <w:pStyle w:val="Body1"/>
              <w:spacing w:before="0" w:after="0" w:line="240" w:lineRule="auto"/>
              <w:outlineLvl w:val="9"/>
              <w:rPr>
                <w:rFonts w:ascii="Arial" w:hAnsi="Arial" w:cs="Arial"/>
                <w:color w:val="auto"/>
                <w:sz w:val="20"/>
              </w:rPr>
            </w:pPr>
            <w:hyperlink r:id="rId9" w:history="1">
              <w:r w:rsidRPr="007344FE">
                <w:rPr>
                  <w:rStyle w:val="Hipervnculo"/>
                  <w:rFonts w:ascii="Arial" w:hAnsi="Arial" w:cs="Arial"/>
                  <w:sz w:val="20"/>
                </w:rPr>
                <w:t>madevicente@enagas.es</w:t>
              </w:r>
            </w:hyperlink>
          </w:p>
          <w:p w14:paraId="480F6F1B" w14:textId="77777777" w:rsidR="007344FE" w:rsidRPr="007344FE" w:rsidRDefault="007344FE" w:rsidP="007344FE">
            <w:pPr>
              <w:pStyle w:val="Body1"/>
              <w:spacing w:before="0" w:after="0" w:line="240" w:lineRule="auto"/>
              <w:outlineLvl w:val="9"/>
              <w:rPr>
                <w:rFonts w:ascii="Arial" w:hAnsi="Arial" w:cs="Arial"/>
                <w:color w:val="auto"/>
                <w:sz w:val="20"/>
              </w:rPr>
            </w:pPr>
          </w:p>
        </w:tc>
      </w:tr>
      <w:tr w:rsidR="007344FE" w:rsidRPr="007344FE" w14:paraId="53348551" w14:textId="77777777" w:rsidTr="006A2E7D">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0EE1328B"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Domingues</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705CB4F7"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António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F9769F5"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5EC8AA27"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adomingues@erse.pt</w:t>
            </w:r>
          </w:p>
        </w:tc>
      </w:tr>
      <w:tr w:rsidR="007344FE" w:rsidRPr="007344FE" w14:paraId="19C2121E"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0EB4487"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Duffau</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CB0A92F"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Fabien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0576E7B"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TIGF</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553628A5"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fabien.duffau@tigf.fr</w:t>
            </w:r>
          </w:p>
        </w:tc>
      </w:tr>
      <w:tr w:rsidR="007344FE" w:rsidRPr="007344FE" w14:paraId="61E0BE6E"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1E13D4BF"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Espinosa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9D55A02"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 xml:space="preserve">Carmen </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08EAE887"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MIBGAS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36E748CD"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p>
        </w:tc>
      </w:tr>
      <w:tr w:rsidR="007344FE" w:rsidRPr="007344FE" w14:paraId="039390ED"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05F679A0"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Esteves</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BA4A5AC"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Jorge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6749A50"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5250DF4E"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jesteves@erse.pt</w:t>
            </w:r>
          </w:p>
        </w:tc>
      </w:tr>
      <w:tr w:rsidR="007344FE" w:rsidRPr="007344FE" w14:paraId="790623B7"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65EE95D"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Galletta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22B6B41"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Riccardo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6BE679D"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ACER</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0199EB6C" w14:textId="77777777" w:rsidR="007344FE" w:rsidRPr="007344FE" w:rsidRDefault="007344FE" w:rsidP="007344FE">
            <w:pPr>
              <w:pStyle w:val="Body1"/>
              <w:spacing w:before="0" w:after="0" w:line="240" w:lineRule="auto"/>
              <w:outlineLvl w:val="9"/>
              <w:rPr>
                <w:rFonts w:ascii="Arial" w:hAnsi="Arial" w:cs="Arial"/>
                <w:color w:val="auto"/>
                <w:sz w:val="20"/>
              </w:rPr>
            </w:pPr>
            <w:hyperlink r:id="rId10" w:history="1">
              <w:r w:rsidRPr="007344FE">
                <w:rPr>
                  <w:rStyle w:val="Hipervnculo"/>
                  <w:rFonts w:ascii="Arial" w:hAnsi="Arial" w:cs="Arial"/>
                  <w:sz w:val="20"/>
                </w:rPr>
                <w:t>Riccardo.GALLETTA@acer.europa.eu</w:t>
              </w:r>
            </w:hyperlink>
          </w:p>
          <w:p w14:paraId="08E94B9B"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&gt;</w:t>
            </w:r>
          </w:p>
        </w:tc>
      </w:tr>
      <w:tr w:rsidR="007344FE" w:rsidRPr="007344FE" w14:paraId="3CC4B1DF"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0A897883"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García</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56E0E605"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Eduardo</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0CE54302"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tcPr>
          <w:p w14:paraId="52485A80" w14:textId="7EE18F4F"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egarciam@enagas.es</w:t>
            </w:r>
          </w:p>
        </w:tc>
      </w:tr>
      <w:tr w:rsidR="007344FE" w:rsidRPr="007344FE" w14:paraId="6152D345"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60E89BE4"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Hidalgo</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56B15889"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Ana M</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6C9E7062"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tcPr>
          <w:p w14:paraId="154A6008"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amhidalgo@enagas.es</w:t>
            </w:r>
          </w:p>
        </w:tc>
      </w:tr>
      <w:tr w:rsidR="007344FE" w:rsidRPr="007344FE" w14:paraId="1DFE89A4"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417FD908"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 xml:space="preserve">Izquierdo </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60B5CF03"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Paloma</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39D38E64"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 xml:space="preserve">ENAGAS </w:t>
            </w:r>
          </w:p>
        </w:tc>
        <w:tc>
          <w:tcPr>
            <w:tcW w:w="3684" w:type="dxa"/>
            <w:tcBorders>
              <w:top w:val="single" w:sz="4" w:space="0" w:color="336798"/>
              <w:left w:val="single" w:sz="4" w:space="0" w:color="336798"/>
              <w:bottom w:val="single" w:sz="4" w:space="0" w:color="336798"/>
              <w:right w:val="single" w:sz="4" w:space="0" w:color="336798"/>
            </w:tcBorders>
          </w:tcPr>
          <w:p w14:paraId="040A662D" w14:textId="77777777" w:rsidR="007344FE" w:rsidRPr="007344FE" w:rsidRDefault="007344FE" w:rsidP="007344FE">
            <w:pPr>
              <w:pStyle w:val="Body1"/>
              <w:spacing w:before="0" w:after="0" w:line="240" w:lineRule="auto"/>
              <w:outlineLvl w:val="9"/>
            </w:pPr>
            <w:r w:rsidRPr="007344FE">
              <w:rPr>
                <w:rStyle w:val="Hipervnculo"/>
                <w:rFonts w:ascii="Arial" w:hAnsi="Arial" w:cs="Arial"/>
                <w:sz w:val="20"/>
                <w:lang w:val="en-US"/>
              </w:rPr>
              <w:t>pizquierdo@enagas.es</w:t>
            </w:r>
          </w:p>
        </w:tc>
      </w:tr>
      <w:tr w:rsidR="007344FE" w:rsidRPr="007344FE" w14:paraId="08957C18"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48F32262"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Jaselskyte</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327AE038"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Zivile</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14:paraId="2EF89D49"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ACER</w:t>
            </w:r>
          </w:p>
        </w:tc>
        <w:tc>
          <w:tcPr>
            <w:tcW w:w="3684" w:type="dxa"/>
            <w:tcBorders>
              <w:top w:val="single" w:sz="4" w:space="0" w:color="336798"/>
              <w:left w:val="single" w:sz="4" w:space="0" w:color="336798"/>
              <w:bottom w:val="single" w:sz="4" w:space="0" w:color="336798"/>
              <w:right w:val="single" w:sz="4" w:space="0" w:color="336798"/>
            </w:tcBorders>
          </w:tcPr>
          <w:p w14:paraId="12B6C44D" w14:textId="77777777" w:rsidR="007344FE" w:rsidRPr="007344FE" w:rsidRDefault="007344FE" w:rsidP="007344FE">
            <w:pPr>
              <w:pStyle w:val="Body1"/>
              <w:spacing w:before="0" w:after="0" w:line="240" w:lineRule="auto"/>
              <w:outlineLvl w:val="9"/>
              <w:rPr>
                <w:rStyle w:val="Hipervnculo"/>
                <w:rFonts w:ascii="Arial" w:hAnsi="Arial" w:cs="Arial"/>
                <w:sz w:val="20"/>
              </w:rPr>
            </w:pPr>
            <w:r w:rsidRPr="007344FE">
              <w:rPr>
                <w:rStyle w:val="Hipervnculo"/>
                <w:rFonts w:ascii="Arial" w:hAnsi="Arial" w:cs="Arial"/>
                <w:sz w:val="20"/>
              </w:rPr>
              <w:t>Zivile.jaselskyte@acer.europa.eu</w:t>
            </w:r>
          </w:p>
        </w:tc>
      </w:tr>
      <w:tr w:rsidR="007344FE" w:rsidRPr="007344FE" w14:paraId="06EF4D01"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9C64815"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Leveille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6C843A3"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François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BD7C7A3"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CRE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2012A922"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francois.leveille@cre.fr</w:t>
            </w:r>
          </w:p>
        </w:tc>
      </w:tr>
      <w:tr w:rsidR="007344FE" w:rsidRPr="007344FE" w14:paraId="4AF21E17"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569D610"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Losser</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845EE37"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Jonathan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DD09BFB"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GRTGaz</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26FCCA85"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r w:rsidRPr="007344FE">
              <w:rPr>
                <w:rStyle w:val="Hipervnculo"/>
                <w:rFonts w:ascii="Arial" w:hAnsi="Arial" w:cs="Arial"/>
                <w:sz w:val="20"/>
                <w:lang w:val="en-US"/>
              </w:rPr>
              <w:t>jonathan.losser@grtgaz.com</w:t>
            </w:r>
          </w:p>
        </w:tc>
      </w:tr>
      <w:tr w:rsidR="007344FE" w:rsidRPr="007344FE" w14:paraId="273F111C"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21D82B6" w14:textId="39803916"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Melchor</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12C3AC9" w14:textId="2C1BF11F"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Inés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8D81379" w14:textId="435086FD" w:rsidR="007344FE" w:rsidRPr="007344FE" w:rsidRDefault="007344FE" w:rsidP="007344FE">
            <w:pPr>
              <w:pStyle w:val="Body1"/>
              <w:spacing w:before="0" w:after="0" w:line="240" w:lineRule="auto"/>
              <w:outlineLvl w:val="9"/>
              <w:rPr>
                <w:rStyle w:val="Hipervnculo"/>
              </w:rPr>
            </w:pPr>
            <w:r w:rsidRPr="007344FE">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05EDFB4F"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hyperlink r:id="rId11" w:history="1">
              <w:r w:rsidRPr="007344FE">
                <w:rPr>
                  <w:rStyle w:val="Hipervnculo"/>
                  <w:rFonts w:ascii="Arial" w:hAnsi="Arial" w:cs="Arial"/>
                  <w:sz w:val="20"/>
                  <w:lang w:val="en-US"/>
                </w:rPr>
                <w:t>imelchor@enagas.es</w:t>
              </w:r>
            </w:hyperlink>
          </w:p>
          <w:p w14:paraId="146FFCB9" w14:textId="77777777" w:rsidR="007344FE" w:rsidRPr="007344FE" w:rsidRDefault="007344FE" w:rsidP="007344FE">
            <w:pPr>
              <w:pStyle w:val="Body1"/>
              <w:spacing w:before="0" w:after="0" w:line="240" w:lineRule="auto"/>
              <w:outlineLvl w:val="9"/>
              <w:rPr>
                <w:rStyle w:val="Hipervnculo"/>
                <w:rFonts w:ascii="Arial" w:hAnsi="Arial" w:cs="Arial"/>
                <w:sz w:val="20"/>
                <w:lang w:val="en-US"/>
              </w:rPr>
            </w:pPr>
          </w:p>
        </w:tc>
      </w:tr>
      <w:tr w:rsidR="007344FE" w:rsidRPr="007344FE" w14:paraId="1E74CD49"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45794706"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Monedero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8A695E2"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Teresa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09D0DDBD"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2CD75EF2" w14:textId="77777777" w:rsidR="007344FE" w:rsidRPr="007344FE" w:rsidRDefault="007344FE" w:rsidP="007344FE">
            <w:pPr>
              <w:pStyle w:val="Body1"/>
              <w:spacing w:before="0" w:after="0" w:line="240" w:lineRule="auto"/>
              <w:outlineLvl w:val="9"/>
              <w:rPr>
                <w:rStyle w:val="Hipervnculo"/>
              </w:rPr>
            </w:pPr>
            <w:r w:rsidRPr="007344FE">
              <w:rPr>
                <w:rStyle w:val="Hipervnculo"/>
                <w:rFonts w:ascii="Arial" w:hAnsi="Arial" w:cs="Arial"/>
                <w:sz w:val="20"/>
                <w:lang w:val="en-US"/>
              </w:rPr>
              <w:t>teresa.monedero</w:t>
            </w:r>
            <w:hyperlink r:id="rId12" w:history="1">
              <w:r w:rsidRPr="007344FE">
                <w:rPr>
                  <w:rStyle w:val="Hipervnculo"/>
                  <w:rFonts w:ascii="Arial" w:hAnsi="Arial" w:cs="Arial"/>
                  <w:sz w:val="20"/>
                  <w:lang w:val="en-US"/>
                </w:rPr>
                <w:t>@cnmc.es</w:t>
              </w:r>
            </w:hyperlink>
          </w:p>
          <w:p w14:paraId="5D624819" w14:textId="77777777" w:rsidR="007344FE" w:rsidRPr="007344FE" w:rsidRDefault="007344FE" w:rsidP="007344FE">
            <w:pPr>
              <w:pStyle w:val="Body1"/>
              <w:spacing w:before="0" w:after="0" w:line="240" w:lineRule="auto"/>
              <w:outlineLvl w:val="9"/>
              <w:rPr>
                <w:rFonts w:ascii="Arial" w:hAnsi="Arial" w:cs="Arial"/>
                <w:color w:val="auto"/>
                <w:sz w:val="20"/>
                <w:lang w:val="en-US"/>
              </w:rPr>
            </w:pPr>
          </w:p>
        </w:tc>
      </w:tr>
      <w:tr w:rsidR="007344FE" w:rsidRPr="007344FE" w14:paraId="5F66755C"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01F43A12" w14:textId="77777777" w:rsidR="007344FE" w:rsidRPr="007344FE" w:rsidRDefault="007344FE" w:rsidP="007344FE">
            <w:pPr>
              <w:pStyle w:val="Body1"/>
              <w:spacing w:before="0" w:after="0" w:line="240" w:lineRule="auto"/>
              <w:outlineLvl w:val="9"/>
              <w:rPr>
                <w:rFonts w:ascii="Arial" w:hAnsi="Arial" w:cs="Arial"/>
                <w:sz w:val="20"/>
                <w:lang w:val="en-US"/>
              </w:rPr>
            </w:pPr>
            <w:r w:rsidRPr="007344FE">
              <w:rPr>
                <w:rFonts w:ascii="Arial" w:hAnsi="Arial" w:cs="Arial"/>
                <w:sz w:val="20"/>
                <w:lang w:val="en-US"/>
              </w:rPr>
              <w:t>Poillion</w:t>
            </w:r>
          </w:p>
          <w:p w14:paraId="11648222" w14:textId="77777777" w:rsidR="007344FE" w:rsidRPr="007344FE" w:rsidRDefault="007344FE" w:rsidP="007344FE">
            <w:pPr>
              <w:pStyle w:val="Body1"/>
              <w:spacing w:before="0" w:after="0" w:line="240" w:lineRule="auto"/>
              <w:outlineLvl w:val="9"/>
              <w:rPr>
                <w:rFonts w:ascii="Arial" w:hAnsi="Arial" w:cs="Arial"/>
                <w:sz w:val="20"/>
                <w:lang w:val="en-US"/>
              </w:rPr>
            </w:pPr>
            <w:r w:rsidRPr="007344FE">
              <w:rPr>
                <w:rFonts w:ascii="Arial" w:hAnsi="Arial" w:cs="Arial"/>
                <w:sz w:val="20"/>
                <w:lang w:val="en-US"/>
              </w:rPr>
              <w:t>Pir</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7E111AB"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Christophe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06FAA41"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GRTgaz</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06E3775A" w14:textId="77777777" w:rsidR="007344FE" w:rsidRPr="007344FE" w:rsidRDefault="007344FE" w:rsidP="007344FE">
            <w:pPr>
              <w:pStyle w:val="Body1"/>
              <w:spacing w:before="0" w:after="0" w:line="240" w:lineRule="auto"/>
              <w:outlineLvl w:val="9"/>
              <w:rPr>
                <w:rStyle w:val="Hipervnculo"/>
                <w:rFonts w:ascii="Arial" w:hAnsi="Arial" w:cs="Arial"/>
                <w:sz w:val="20"/>
              </w:rPr>
            </w:pPr>
            <w:r w:rsidRPr="007344FE">
              <w:rPr>
                <w:rStyle w:val="Hipervnculo"/>
                <w:rFonts w:ascii="Arial" w:hAnsi="Arial" w:cs="Arial"/>
                <w:sz w:val="20"/>
              </w:rPr>
              <w:t>christophe.poillion@grtgaz.com</w:t>
            </w:r>
          </w:p>
        </w:tc>
      </w:tr>
      <w:tr w:rsidR="007344FE" w:rsidRPr="007344FE" w14:paraId="4E6371E8"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8B13711" w14:textId="77777777" w:rsidR="007344FE" w:rsidRPr="007344FE" w:rsidRDefault="007344FE" w:rsidP="007344FE">
            <w:pPr>
              <w:pStyle w:val="Body1"/>
              <w:spacing w:before="0" w:after="0" w:line="240" w:lineRule="auto"/>
              <w:outlineLvl w:val="9"/>
              <w:rPr>
                <w:rFonts w:ascii="Arial" w:hAnsi="Arial" w:cs="Arial"/>
                <w:sz w:val="20"/>
                <w:lang w:val="en-US"/>
              </w:rPr>
            </w:pPr>
            <w:r w:rsidRPr="007344FE">
              <w:rPr>
                <w:rFonts w:ascii="Arial" w:hAnsi="Arial" w:cs="Arial"/>
                <w:sz w:val="20"/>
                <w:lang w:val="en-US"/>
              </w:rPr>
              <w:t>Prieto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419A6F8D"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Rocío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CB64F1C"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5905CBAC" w14:textId="77777777" w:rsidR="007344FE" w:rsidRPr="007344FE" w:rsidRDefault="007344FE" w:rsidP="007344FE">
            <w:pPr>
              <w:pStyle w:val="Body1"/>
              <w:spacing w:before="0" w:after="0" w:line="240" w:lineRule="auto"/>
              <w:outlineLvl w:val="9"/>
              <w:rPr>
                <w:rStyle w:val="Hipervnculo"/>
                <w:rFonts w:ascii="Arial" w:hAnsi="Arial" w:cs="Arial"/>
                <w:sz w:val="20"/>
              </w:rPr>
            </w:pPr>
            <w:r w:rsidRPr="007344FE">
              <w:rPr>
                <w:rStyle w:val="Hipervnculo"/>
                <w:rFonts w:ascii="Arial" w:hAnsi="Arial" w:cs="Arial"/>
                <w:sz w:val="20"/>
              </w:rPr>
              <w:t>rocio.prieto@cnmc.es</w:t>
            </w:r>
          </w:p>
        </w:tc>
      </w:tr>
      <w:tr w:rsidR="007344FE" w:rsidRPr="007344FE" w14:paraId="52660C41" w14:textId="77777777" w:rsidTr="00E12622">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C5248A2" w14:textId="77777777" w:rsidR="007344FE" w:rsidRPr="007344FE" w:rsidRDefault="007344FE" w:rsidP="00E12622">
            <w:pPr>
              <w:pStyle w:val="Body1"/>
              <w:spacing w:before="0" w:after="0" w:line="240" w:lineRule="auto"/>
              <w:outlineLvl w:val="9"/>
              <w:rPr>
                <w:rFonts w:ascii="Arial" w:hAnsi="Arial" w:cs="Arial"/>
                <w:sz w:val="20"/>
                <w:lang w:val="en-US"/>
              </w:rPr>
            </w:pPr>
            <w:r w:rsidRPr="007344FE">
              <w:rPr>
                <w:rFonts w:ascii="Arial" w:hAnsi="Arial" w:cs="Arial"/>
                <w:sz w:val="20"/>
                <w:lang w:val="en-US"/>
              </w:rPr>
              <w:t>Santos</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BB9537B" w14:textId="77777777" w:rsidR="007344FE" w:rsidRPr="007344FE" w:rsidRDefault="007344FE" w:rsidP="00E12622">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Inês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4FC46D59" w14:textId="77777777" w:rsidR="007344FE" w:rsidRPr="007344FE" w:rsidRDefault="007344FE" w:rsidP="00E12622">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3DA3DD1A" w14:textId="77777777" w:rsidR="007344FE" w:rsidRPr="007344FE" w:rsidRDefault="007344FE" w:rsidP="00E12622">
            <w:pPr>
              <w:pStyle w:val="Body1"/>
              <w:spacing w:before="0" w:after="0" w:line="240" w:lineRule="auto"/>
              <w:outlineLvl w:val="9"/>
              <w:rPr>
                <w:rStyle w:val="Hipervnculo"/>
                <w:rFonts w:ascii="Arial" w:hAnsi="Arial" w:cs="Arial"/>
                <w:sz w:val="20"/>
              </w:rPr>
            </w:pPr>
            <w:hyperlink r:id="rId13" w:history="1">
              <w:r w:rsidRPr="007344FE">
                <w:rPr>
                  <w:rStyle w:val="Hipervnculo"/>
                  <w:rFonts w:ascii="Arial" w:hAnsi="Arial" w:cs="Arial"/>
                  <w:sz w:val="20"/>
                </w:rPr>
                <w:t>Ines.santos@rengasodutos.pt</w:t>
              </w:r>
            </w:hyperlink>
          </w:p>
        </w:tc>
      </w:tr>
      <w:tr w:rsidR="007344FE" w:rsidRPr="007344FE" w14:paraId="69D6F9A4"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815A4C0" w14:textId="77777777" w:rsidR="007344FE" w:rsidRPr="007344FE" w:rsidRDefault="007344FE" w:rsidP="007344FE">
            <w:pPr>
              <w:pStyle w:val="Body1"/>
              <w:spacing w:before="0" w:after="0" w:line="240" w:lineRule="auto"/>
              <w:outlineLvl w:val="9"/>
              <w:rPr>
                <w:rFonts w:ascii="Arial" w:hAnsi="Arial" w:cs="Arial"/>
                <w:sz w:val="20"/>
                <w:lang w:val="en-US"/>
              </w:rPr>
            </w:pPr>
            <w:r w:rsidRPr="007344FE">
              <w:rPr>
                <w:rFonts w:ascii="Arial" w:hAnsi="Arial" w:cs="Arial"/>
                <w:sz w:val="20"/>
                <w:lang w:val="en-US"/>
              </w:rPr>
              <w:t>Romero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15E40ED"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Fatima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7EDA282"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628029F8" w14:textId="77777777" w:rsidR="007344FE" w:rsidRPr="007344FE" w:rsidRDefault="007344FE" w:rsidP="007344FE">
            <w:pPr>
              <w:pStyle w:val="Body1"/>
              <w:spacing w:before="0" w:after="0" w:line="240" w:lineRule="auto"/>
              <w:outlineLvl w:val="9"/>
              <w:rPr>
                <w:rStyle w:val="Hipervnculo"/>
                <w:rFonts w:ascii="Arial" w:hAnsi="Arial" w:cs="Arial"/>
                <w:sz w:val="20"/>
              </w:rPr>
            </w:pPr>
            <w:r w:rsidRPr="007344FE">
              <w:rPr>
                <w:rStyle w:val="Hipervnculo"/>
                <w:rFonts w:ascii="Arial" w:hAnsi="Arial" w:cs="Arial"/>
                <w:sz w:val="20"/>
              </w:rPr>
              <w:t>fromero@enagas.es</w:t>
            </w:r>
          </w:p>
        </w:tc>
      </w:tr>
      <w:tr w:rsidR="007344FE" w:rsidRPr="007344FE" w14:paraId="3EE76667"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733EDA7"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lastRenderedPageBreak/>
              <w:t>Teixeira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1E312125"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Eduardo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DD15D7C"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43FC3E1B" w14:textId="77777777" w:rsidR="007344FE" w:rsidRPr="007344FE" w:rsidRDefault="007344FE" w:rsidP="007344FE">
            <w:pPr>
              <w:pStyle w:val="Body1"/>
              <w:spacing w:before="0" w:after="0" w:line="240" w:lineRule="auto"/>
              <w:outlineLvl w:val="9"/>
              <w:rPr>
                <w:rStyle w:val="Hipervnculo"/>
                <w:rFonts w:ascii="Arial" w:hAnsi="Arial" w:cs="Arial"/>
                <w:sz w:val="20"/>
              </w:rPr>
            </w:pPr>
            <w:r w:rsidRPr="007344FE">
              <w:rPr>
                <w:rStyle w:val="Hipervnculo"/>
                <w:rFonts w:ascii="Arial" w:hAnsi="Arial" w:cs="Arial"/>
                <w:sz w:val="20"/>
              </w:rPr>
              <w:t>eteixeira@erse.pt</w:t>
            </w:r>
          </w:p>
        </w:tc>
      </w:tr>
      <w:tr w:rsidR="007344FE" w:rsidRPr="007344FE" w14:paraId="48C75AC5"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6239B704" w14:textId="22F21D19"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Tixier</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B2F11A8" w14:textId="5307EF15"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Héloïse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37C547E0" w14:textId="24BB7F4B"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CRE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26634128" w14:textId="05D926A3" w:rsidR="007344FE" w:rsidRPr="007344FE" w:rsidRDefault="007344FE" w:rsidP="007344FE">
            <w:pPr>
              <w:pStyle w:val="Body1"/>
              <w:spacing w:before="0" w:after="0" w:line="240" w:lineRule="auto"/>
              <w:outlineLvl w:val="9"/>
            </w:pPr>
            <w:r w:rsidRPr="007344FE">
              <w:rPr>
                <w:rStyle w:val="Hipervnculo"/>
                <w:rFonts w:ascii="Arial" w:hAnsi="Arial" w:cs="Arial"/>
                <w:sz w:val="20"/>
              </w:rPr>
              <w:t>heloise.tixier@cre.fr</w:t>
            </w:r>
          </w:p>
        </w:tc>
      </w:tr>
      <w:tr w:rsidR="007344FE" w:rsidRPr="007344FE" w14:paraId="6FD270B5"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4E505A07"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Verdelho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B9AABDC"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Pedro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7C017A5"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ERSE</w:t>
            </w:r>
          </w:p>
          <w:p w14:paraId="1F58178B" w14:textId="77777777" w:rsidR="007344FE" w:rsidRPr="007344FE" w:rsidRDefault="007344FE" w:rsidP="007344FE">
            <w:pPr>
              <w:pStyle w:val="Body1"/>
              <w:spacing w:before="0" w:after="0" w:line="240" w:lineRule="auto"/>
              <w:outlineLvl w:val="9"/>
              <w:rPr>
                <w:rFonts w:ascii="Arial" w:hAnsi="Arial" w:cs="Arial"/>
                <w:color w:val="auto"/>
                <w:sz w:val="20"/>
              </w:rPr>
            </w:pPr>
          </w:p>
          <w:p w14:paraId="118BFA0E" w14:textId="77777777" w:rsidR="007344FE" w:rsidRPr="007344FE" w:rsidRDefault="007344FE" w:rsidP="007344FE">
            <w:pPr>
              <w:pStyle w:val="Body1"/>
              <w:spacing w:before="0" w:after="0" w:line="240" w:lineRule="auto"/>
              <w:outlineLvl w:val="9"/>
              <w:rPr>
                <w:rFonts w:ascii="Arial" w:hAnsi="Arial" w:cs="Arial"/>
                <w:color w:val="auto"/>
                <w:sz w:val="20"/>
              </w:rPr>
            </w:pPr>
            <w:r w:rsidRPr="007344FE">
              <w:rPr>
                <w:rFonts w:ascii="Arial" w:hAnsi="Arial" w:cs="Arial"/>
                <w:color w:val="auto"/>
                <w:sz w:val="20"/>
              </w:rPr>
              <w:t>Fa</w:t>
            </w:r>
          </w:p>
          <w:p w14:paraId="4204944C" w14:textId="77777777" w:rsidR="007344FE" w:rsidRPr="007344FE" w:rsidRDefault="007344FE" w:rsidP="007344FE">
            <w:pPr>
              <w:pStyle w:val="Body1"/>
              <w:spacing w:before="0" w:after="0" w:line="240" w:lineRule="auto"/>
              <w:outlineLvl w:val="9"/>
              <w:rPr>
                <w:rFonts w:ascii="Arial" w:hAnsi="Arial" w:cs="Arial"/>
                <w:color w:val="auto"/>
                <w:sz w:val="20"/>
              </w:rPr>
            </w:pPr>
          </w:p>
          <w:p w14:paraId="44B9FDB4" w14:textId="77777777" w:rsidR="007344FE" w:rsidRPr="007344FE" w:rsidRDefault="007344FE" w:rsidP="007344FE">
            <w:pPr>
              <w:pStyle w:val="Body1"/>
              <w:spacing w:before="0" w:after="0" w:line="240" w:lineRule="auto"/>
              <w:outlineLvl w:val="9"/>
              <w:rPr>
                <w:rFonts w:ascii="Arial" w:hAnsi="Arial" w:cs="Arial"/>
                <w:color w:val="auto"/>
                <w:sz w:val="20"/>
              </w:rPr>
            </w:pP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2E46B0EB" w14:textId="77777777" w:rsidR="007344FE" w:rsidRPr="007344FE" w:rsidRDefault="007344FE" w:rsidP="007344FE">
            <w:pPr>
              <w:pStyle w:val="Body1"/>
              <w:spacing w:before="0" w:after="0" w:line="240" w:lineRule="auto"/>
              <w:outlineLvl w:val="9"/>
              <w:rPr>
                <w:rStyle w:val="Hipervnculo"/>
                <w:rFonts w:ascii="Arial" w:hAnsi="Arial" w:cs="Arial"/>
                <w:sz w:val="20"/>
              </w:rPr>
            </w:pPr>
            <w:hyperlink r:id="rId14" w:history="1">
              <w:r w:rsidRPr="007344FE">
                <w:rPr>
                  <w:rStyle w:val="Hipervnculo"/>
                  <w:rFonts w:ascii="Arial" w:hAnsi="Arial" w:cs="Arial"/>
                  <w:sz w:val="20"/>
                </w:rPr>
                <w:t>PVerdelho@erse.pt</w:t>
              </w:r>
            </w:hyperlink>
          </w:p>
          <w:p w14:paraId="68FDE8A2" w14:textId="77777777" w:rsidR="007344FE" w:rsidRPr="007344FE" w:rsidRDefault="007344FE" w:rsidP="007344FE">
            <w:pPr>
              <w:pStyle w:val="Body1"/>
              <w:spacing w:before="0" w:after="0" w:line="240" w:lineRule="auto"/>
              <w:outlineLvl w:val="9"/>
            </w:pPr>
          </w:p>
        </w:tc>
      </w:tr>
      <w:tr w:rsidR="007344FE" w:rsidRPr="006316EF" w14:paraId="77FD89A0" w14:textId="77777777"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773AB222"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Yunta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21D0AF39"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Raúl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14:paraId="5DDEF4B3" w14:textId="77777777" w:rsidR="007344FE" w:rsidRPr="007344FE" w:rsidRDefault="007344FE" w:rsidP="007344FE">
            <w:pPr>
              <w:pStyle w:val="Body1"/>
              <w:spacing w:before="0" w:after="0" w:line="240" w:lineRule="auto"/>
              <w:outlineLvl w:val="9"/>
              <w:rPr>
                <w:rFonts w:ascii="Arial" w:hAnsi="Arial" w:cs="Arial"/>
                <w:color w:val="auto"/>
                <w:sz w:val="20"/>
                <w:lang w:val="en-US"/>
              </w:rPr>
            </w:pPr>
            <w:r w:rsidRPr="007344FE">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14:paraId="4D5E4C72" w14:textId="77777777" w:rsidR="007344FE" w:rsidRPr="003C6C8C" w:rsidRDefault="007344FE" w:rsidP="007344FE">
            <w:pPr>
              <w:pStyle w:val="Body1"/>
              <w:spacing w:before="0" w:after="0" w:line="240" w:lineRule="auto"/>
              <w:outlineLvl w:val="9"/>
              <w:rPr>
                <w:rFonts w:ascii="Arial" w:hAnsi="Arial" w:cs="Arial"/>
                <w:color w:val="auto"/>
                <w:sz w:val="20"/>
                <w:lang w:val="en-US"/>
              </w:rPr>
            </w:pPr>
            <w:hyperlink r:id="rId15" w:history="1">
              <w:r w:rsidRPr="007344FE">
                <w:rPr>
                  <w:rStyle w:val="Hipervnculo"/>
                  <w:rFonts w:ascii="Arial" w:hAnsi="Arial" w:cs="Arial"/>
                  <w:sz w:val="20"/>
                  <w:lang w:val="en-US"/>
                </w:rPr>
                <w:t>raul.yunta@cnmc.es</w:t>
              </w:r>
            </w:hyperlink>
          </w:p>
          <w:p w14:paraId="35A78DF4" w14:textId="77777777" w:rsidR="007344FE" w:rsidRPr="003C6C8C" w:rsidRDefault="007344FE" w:rsidP="007344FE">
            <w:pPr>
              <w:pStyle w:val="Body1"/>
              <w:spacing w:before="0" w:after="0" w:line="240" w:lineRule="auto"/>
              <w:outlineLvl w:val="9"/>
              <w:rPr>
                <w:rFonts w:ascii="Arial" w:hAnsi="Arial" w:cs="Arial"/>
                <w:color w:val="auto"/>
                <w:sz w:val="20"/>
                <w:lang w:val="en-US"/>
              </w:rPr>
            </w:pPr>
          </w:p>
        </w:tc>
      </w:tr>
    </w:tbl>
    <w:p w14:paraId="5495C3F9" w14:textId="77777777" w:rsidR="00907FB4" w:rsidRPr="006316EF" w:rsidRDefault="00907FB4" w:rsidP="006B3EA1">
      <w:pPr>
        <w:pStyle w:val="Body1"/>
        <w:spacing w:before="0" w:after="0" w:line="360" w:lineRule="auto"/>
        <w:jc w:val="center"/>
        <w:rPr>
          <w:rFonts w:ascii="Arial" w:hAnsi="Arial" w:cs="Arial"/>
          <w:b/>
          <w:szCs w:val="22"/>
          <w:lang w:val="en-US"/>
        </w:rPr>
      </w:pPr>
    </w:p>
    <w:p w14:paraId="108C033F" w14:textId="77777777" w:rsidR="00D50732" w:rsidRDefault="001375AB" w:rsidP="00215667">
      <w:pPr>
        <w:pStyle w:val="Body1"/>
        <w:spacing w:before="0" w:after="0" w:line="240" w:lineRule="auto"/>
        <w:rPr>
          <w:lang w:val="en-US"/>
        </w:rPr>
      </w:pPr>
      <w:r w:rsidRPr="00C773D5">
        <w:rPr>
          <w:rFonts w:ascii="Arial" w:hAnsi="Arial" w:cs="Arial"/>
          <w:b/>
          <w:i/>
          <w:color w:val="0070C0"/>
          <w:szCs w:val="22"/>
          <w:lang w:val="en-US"/>
        </w:rPr>
        <w:t>All documents presented in this meeting are available on the ACER web page:</w:t>
      </w:r>
      <w:r w:rsidR="000E3C40" w:rsidRPr="00C773D5">
        <w:rPr>
          <w:rFonts w:ascii="Arial" w:hAnsi="Arial" w:cs="Arial"/>
          <w:b/>
          <w:i/>
          <w:color w:val="0070C0"/>
          <w:szCs w:val="22"/>
          <w:lang w:val="en-US"/>
        </w:rPr>
        <w:t xml:space="preserve"> </w:t>
      </w:r>
      <w:hyperlink r:id="rId16" w:history="1">
        <w:r w:rsidR="00D32E13" w:rsidRPr="005428EB">
          <w:rPr>
            <w:rStyle w:val="Hipervnculo"/>
            <w:lang w:val="en-US"/>
          </w:rPr>
          <w:t>https://www.acer.europa.eu/Events/45th-IG-Meeting/default.aspx</w:t>
        </w:r>
      </w:hyperlink>
    </w:p>
    <w:p w14:paraId="66654EEB" w14:textId="77777777" w:rsidR="00D32E13" w:rsidRPr="006A2E7D" w:rsidRDefault="00D32E13" w:rsidP="00215667">
      <w:pPr>
        <w:pStyle w:val="Body1"/>
        <w:spacing w:before="0" w:after="0" w:line="240" w:lineRule="auto"/>
        <w:rPr>
          <w:rFonts w:ascii="Arial" w:hAnsi="Arial" w:cs="Arial"/>
          <w:b/>
          <w:szCs w:val="22"/>
          <w:u w:val="single"/>
          <w:lang w:val="en-US"/>
        </w:rPr>
      </w:pPr>
    </w:p>
    <w:p w14:paraId="57916EB4" w14:textId="77777777" w:rsidR="007623B3" w:rsidRDefault="00D24428" w:rsidP="00B957A4">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 xml:space="preserve">I. </w:t>
      </w:r>
      <w:r w:rsidR="007623B3" w:rsidRPr="002D7F86">
        <w:rPr>
          <w:rFonts w:ascii="Arial" w:hAnsi="Arial" w:cs="Arial"/>
          <w:b/>
          <w:szCs w:val="22"/>
          <w:u w:val="single"/>
          <w:lang w:val="en-US"/>
        </w:rPr>
        <w:t>Opening</w:t>
      </w:r>
    </w:p>
    <w:p w14:paraId="0150C75C" w14:textId="77777777" w:rsidR="00B957A4" w:rsidRPr="002D7F86" w:rsidRDefault="00B957A4" w:rsidP="00B957A4">
      <w:pPr>
        <w:pStyle w:val="Body1"/>
        <w:tabs>
          <w:tab w:val="left" w:pos="720"/>
          <w:tab w:val="left" w:pos="840"/>
        </w:tabs>
        <w:spacing w:before="0" w:after="0" w:line="240" w:lineRule="auto"/>
        <w:ind w:left="433"/>
        <w:rPr>
          <w:rFonts w:ascii="Arial" w:hAnsi="Arial" w:cs="Arial"/>
          <w:b/>
          <w:szCs w:val="22"/>
          <w:u w:val="single"/>
          <w:lang w:val="en-US"/>
        </w:rPr>
      </w:pPr>
    </w:p>
    <w:p w14:paraId="12FCD157" w14:textId="77777777" w:rsidR="007623B3" w:rsidRDefault="00427995" w:rsidP="00B957A4">
      <w:pPr>
        <w:pStyle w:val="Body1"/>
        <w:spacing w:before="0" w:after="0" w:line="240" w:lineRule="auto"/>
        <w:rPr>
          <w:rFonts w:ascii="Arial" w:hAnsi="Arial" w:cs="Arial"/>
          <w:szCs w:val="22"/>
          <w:lang w:val="en-US"/>
        </w:rPr>
      </w:pPr>
      <w:r w:rsidRPr="002D7F86">
        <w:rPr>
          <w:rFonts w:ascii="Arial" w:hAnsi="Arial" w:cs="Arial"/>
          <w:szCs w:val="22"/>
          <w:lang w:val="en-US"/>
        </w:rPr>
        <w:t>The</w:t>
      </w:r>
      <w:r w:rsidR="007623B3" w:rsidRPr="002D7F86">
        <w:rPr>
          <w:rFonts w:ascii="Arial" w:hAnsi="Arial" w:cs="Arial"/>
          <w:szCs w:val="22"/>
          <w:lang w:val="en-US"/>
        </w:rPr>
        <w:t xml:space="preserve"> chair welcomed all participants </w:t>
      </w:r>
      <w:r w:rsidR="003E1ED0" w:rsidRPr="002D7F86">
        <w:rPr>
          <w:rFonts w:ascii="Arial" w:hAnsi="Arial" w:cs="Arial"/>
          <w:szCs w:val="22"/>
          <w:lang w:val="en-US"/>
        </w:rPr>
        <w:t xml:space="preserve">to </w:t>
      </w:r>
      <w:r w:rsidR="00A06AF6" w:rsidRPr="002D7F86">
        <w:rPr>
          <w:rFonts w:ascii="Arial" w:hAnsi="Arial" w:cs="Arial"/>
          <w:szCs w:val="22"/>
          <w:lang w:val="en-US"/>
        </w:rPr>
        <w:t>th</w:t>
      </w:r>
      <w:r w:rsidR="00F64CE2">
        <w:rPr>
          <w:rFonts w:ascii="Arial" w:hAnsi="Arial" w:cs="Arial"/>
          <w:szCs w:val="22"/>
          <w:lang w:val="en-US"/>
        </w:rPr>
        <w:t>e</w:t>
      </w:r>
      <w:r w:rsidR="00A06AF6" w:rsidRPr="002D7F86">
        <w:rPr>
          <w:rFonts w:ascii="Arial" w:hAnsi="Arial" w:cs="Arial"/>
          <w:szCs w:val="22"/>
          <w:lang w:val="en-US"/>
        </w:rPr>
        <w:t xml:space="preserve"> </w:t>
      </w:r>
      <w:r w:rsidR="00F732E3">
        <w:rPr>
          <w:rFonts w:ascii="Arial" w:hAnsi="Arial" w:cs="Arial"/>
          <w:szCs w:val="22"/>
          <w:lang w:val="en-US"/>
        </w:rPr>
        <w:t>4</w:t>
      </w:r>
      <w:r w:rsidR="00BC1C0E">
        <w:rPr>
          <w:rFonts w:ascii="Arial" w:hAnsi="Arial" w:cs="Arial"/>
          <w:szCs w:val="22"/>
          <w:lang w:val="en-US"/>
        </w:rPr>
        <w:t>5</w:t>
      </w:r>
      <w:r w:rsidR="00BB30EE">
        <w:rPr>
          <w:rFonts w:ascii="Arial" w:hAnsi="Arial" w:cs="Arial"/>
          <w:szCs w:val="22"/>
          <w:vertAlign w:val="superscript"/>
          <w:lang w:val="en-US"/>
        </w:rPr>
        <w:t>th</w:t>
      </w:r>
      <w:r w:rsidR="007623B3" w:rsidRPr="002D7F86">
        <w:rPr>
          <w:rFonts w:ascii="Arial" w:hAnsi="Arial" w:cs="Arial"/>
          <w:szCs w:val="22"/>
          <w:lang w:val="en-US"/>
        </w:rPr>
        <w:t xml:space="preserve"> Imp</w:t>
      </w:r>
      <w:r w:rsidR="00755C98">
        <w:rPr>
          <w:rFonts w:ascii="Arial" w:hAnsi="Arial" w:cs="Arial"/>
          <w:szCs w:val="22"/>
          <w:lang w:val="en-US"/>
        </w:rPr>
        <w:t>lementation Group (IG) meeting.</w:t>
      </w:r>
      <w:r w:rsidR="0025228E">
        <w:rPr>
          <w:rFonts w:ascii="Arial" w:hAnsi="Arial" w:cs="Arial"/>
          <w:szCs w:val="22"/>
          <w:lang w:val="en-US"/>
        </w:rPr>
        <w:t xml:space="preserve"> </w:t>
      </w:r>
    </w:p>
    <w:p w14:paraId="07F7C3F0" w14:textId="77777777" w:rsidR="008537F2" w:rsidRDefault="008537F2" w:rsidP="00B957A4">
      <w:pPr>
        <w:pStyle w:val="Body1"/>
        <w:spacing w:before="0" w:after="0" w:line="240" w:lineRule="auto"/>
        <w:rPr>
          <w:rFonts w:ascii="Arial" w:hAnsi="Arial" w:cs="Arial"/>
          <w:szCs w:val="22"/>
          <w:lang w:val="en-US"/>
        </w:rPr>
      </w:pPr>
    </w:p>
    <w:p w14:paraId="4724782F" w14:textId="77777777" w:rsidR="000F4CF7" w:rsidRDefault="008537F2" w:rsidP="00B957A4">
      <w:pPr>
        <w:pStyle w:val="Body1"/>
        <w:spacing w:before="0" w:after="0" w:line="240" w:lineRule="auto"/>
        <w:rPr>
          <w:rFonts w:ascii="Arial" w:hAnsi="Arial" w:cs="Arial"/>
          <w:szCs w:val="22"/>
          <w:lang w:val="en-US"/>
        </w:rPr>
      </w:pPr>
      <w:r>
        <w:rPr>
          <w:rFonts w:ascii="Arial" w:hAnsi="Arial" w:cs="Arial"/>
          <w:szCs w:val="22"/>
          <w:lang w:val="en-US"/>
        </w:rPr>
        <w:t xml:space="preserve">The </w:t>
      </w:r>
      <w:r w:rsidR="0040025F">
        <w:rPr>
          <w:rFonts w:ascii="Arial" w:hAnsi="Arial" w:cs="Arial"/>
          <w:szCs w:val="22"/>
          <w:lang w:val="en-US"/>
        </w:rPr>
        <w:t>minutes of the 4</w:t>
      </w:r>
      <w:r w:rsidR="00BC1C0E">
        <w:rPr>
          <w:rFonts w:ascii="Arial" w:hAnsi="Arial" w:cs="Arial"/>
          <w:szCs w:val="22"/>
          <w:lang w:val="en-US"/>
        </w:rPr>
        <w:t>4</w:t>
      </w:r>
      <w:r w:rsidR="00BC1C0E" w:rsidRPr="00BC1C0E">
        <w:rPr>
          <w:rFonts w:ascii="Arial" w:hAnsi="Arial" w:cs="Arial"/>
          <w:szCs w:val="22"/>
          <w:vertAlign w:val="superscript"/>
          <w:lang w:val="en-US"/>
        </w:rPr>
        <w:t>th</w:t>
      </w:r>
      <w:r w:rsidR="00F732E3">
        <w:rPr>
          <w:rFonts w:ascii="Arial" w:hAnsi="Arial" w:cs="Arial"/>
          <w:szCs w:val="22"/>
          <w:lang w:val="en-US"/>
        </w:rPr>
        <w:t xml:space="preserve"> IG SGRI </w:t>
      </w:r>
      <w:r w:rsidR="003A11AB">
        <w:rPr>
          <w:rFonts w:ascii="Arial" w:hAnsi="Arial" w:cs="Arial"/>
          <w:szCs w:val="22"/>
          <w:lang w:val="en-US"/>
        </w:rPr>
        <w:t>and the agenda of the 4</w:t>
      </w:r>
      <w:r w:rsidR="00BC1C0E">
        <w:rPr>
          <w:rFonts w:ascii="Arial" w:hAnsi="Arial" w:cs="Arial"/>
          <w:szCs w:val="22"/>
          <w:lang w:val="en-US"/>
        </w:rPr>
        <w:t>5</w:t>
      </w:r>
      <w:r w:rsidR="003A11AB" w:rsidRPr="00BB30EE">
        <w:rPr>
          <w:rFonts w:ascii="Arial" w:hAnsi="Arial" w:cs="Arial"/>
          <w:szCs w:val="22"/>
          <w:vertAlign w:val="superscript"/>
          <w:lang w:val="en-US"/>
        </w:rPr>
        <w:t>th</w:t>
      </w:r>
      <w:r w:rsidR="003A11AB">
        <w:rPr>
          <w:rFonts w:ascii="Arial" w:hAnsi="Arial" w:cs="Arial"/>
          <w:szCs w:val="22"/>
          <w:lang w:val="en-US"/>
        </w:rPr>
        <w:t xml:space="preserve"> IG SGRI </w:t>
      </w:r>
      <w:r w:rsidR="00F732E3">
        <w:rPr>
          <w:rFonts w:ascii="Arial" w:hAnsi="Arial" w:cs="Arial"/>
          <w:szCs w:val="22"/>
          <w:lang w:val="en-US"/>
        </w:rPr>
        <w:t>meeting</w:t>
      </w:r>
      <w:r w:rsidR="003A11AB">
        <w:rPr>
          <w:rFonts w:ascii="Arial" w:hAnsi="Arial" w:cs="Arial"/>
          <w:szCs w:val="22"/>
          <w:lang w:val="en-US"/>
        </w:rPr>
        <w:t xml:space="preserve"> were approved.</w:t>
      </w:r>
    </w:p>
    <w:p w14:paraId="5D2388CA" w14:textId="77777777" w:rsidR="000F4CF7" w:rsidRDefault="000F4CF7" w:rsidP="00B957A4">
      <w:pPr>
        <w:pStyle w:val="Body1"/>
        <w:spacing w:before="0" w:after="0" w:line="240" w:lineRule="auto"/>
        <w:rPr>
          <w:rFonts w:ascii="Arial" w:hAnsi="Arial" w:cs="Arial"/>
          <w:szCs w:val="22"/>
          <w:lang w:val="en-US"/>
        </w:rPr>
      </w:pPr>
    </w:p>
    <w:p w14:paraId="37438A25" w14:textId="77777777" w:rsidR="00732008" w:rsidRDefault="00876F95" w:rsidP="00D24428">
      <w:pPr>
        <w:pStyle w:val="Body1"/>
        <w:spacing w:before="0" w:after="0" w:line="240" w:lineRule="auto"/>
        <w:rPr>
          <w:rFonts w:ascii="Arial" w:hAnsi="Arial" w:cs="Arial"/>
          <w:b/>
          <w:szCs w:val="22"/>
          <w:u w:val="single"/>
          <w:lang w:val="en-US"/>
        </w:rPr>
      </w:pPr>
      <w:r>
        <w:rPr>
          <w:rFonts w:ascii="Arial" w:hAnsi="Arial" w:cs="Arial"/>
          <w:b/>
          <w:szCs w:val="22"/>
          <w:u w:val="single"/>
          <w:lang w:val="en-US"/>
        </w:rPr>
        <w:t>II</w:t>
      </w:r>
      <w:r w:rsidR="00D24428">
        <w:rPr>
          <w:rFonts w:ascii="Arial" w:hAnsi="Arial" w:cs="Arial"/>
          <w:b/>
          <w:szCs w:val="22"/>
          <w:u w:val="single"/>
          <w:lang w:val="en-US"/>
        </w:rPr>
        <w:t>.</w:t>
      </w:r>
      <w:r w:rsidR="00732008">
        <w:rPr>
          <w:rFonts w:ascii="Arial" w:hAnsi="Arial" w:cs="Arial"/>
          <w:b/>
          <w:szCs w:val="22"/>
          <w:u w:val="single"/>
          <w:lang w:val="en-US"/>
        </w:rPr>
        <w:t>WP First target: Use of infrastructures in the Region</w:t>
      </w:r>
    </w:p>
    <w:p w14:paraId="35178256" w14:textId="77777777" w:rsidR="00732008" w:rsidRDefault="00732008" w:rsidP="00D24428">
      <w:pPr>
        <w:pStyle w:val="Body1"/>
        <w:spacing w:before="0" w:after="0" w:line="240" w:lineRule="auto"/>
        <w:rPr>
          <w:rFonts w:ascii="Arial" w:hAnsi="Arial" w:cs="Arial"/>
          <w:b/>
          <w:szCs w:val="22"/>
          <w:u w:val="single"/>
          <w:lang w:val="en-US"/>
        </w:rPr>
      </w:pPr>
    </w:p>
    <w:p w14:paraId="61EFEF5D" w14:textId="77777777" w:rsidR="00732008" w:rsidRDefault="00732008" w:rsidP="00732008">
      <w:pPr>
        <w:pStyle w:val="Body1"/>
        <w:spacing w:before="0" w:after="0" w:line="240" w:lineRule="auto"/>
        <w:rPr>
          <w:rFonts w:ascii="Arial" w:eastAsia="Times New Roman" w:hAnsi="Arial" w:cs="Arial"/>
          <w:color w:val="548DD4" w:themeColor="text2" w:themeTint="99"/>
          <w:sz w:val="24"/>
          <w:szCs w:val="24"/>
          <w:lang w:val="en-GB" w:eastAsia="en-US"/>
        </w:rPr>
      </w:pPr>
      <w:r>
        <w:rPr>
          <w:rFonts w:ascii="Arial" w:hAnsi="Arial" w:cs="Arial"/>
          <w:b/>
          <w:szCs w:val="22"/>
          <w:u w:val="single"/>
          <w:lang w:val="en-US"/>
        </w:rPr>
        <w:t xml:space="preserve">II.1. </w:t>
      </w:r>
      <w:r w:rsidR="004E34EA">
        <w:rPr>
          <w:rFonts w:ascii="Arial" w:hAnsi="Arial" w:cs="Arial"/>
          <w:b/>
          <w:szCs w:val="22"/>
          <w:u w:val="single"/>
          <w:lang w:val="en-US"/>
        </w:rPr>
        <w:t>Final draft. U</w:t>
      </w:r>
      <w:r w:rsidRPr="00732008">
        <w:rPr>
          <w:rFonts w:ascii="Arial" w:hAnsi="Arial" w:cs="Arial"/>
          <w:b/>
          <w:szCs w:val="22"/>
          <w:u w:val="single"/>
          <w:lang w:val="en-US"/>
        </w:rPr>
        <w:t xml:space="preserve">se of interconnections from 1st October 2014 to 30th September 2016 </w:t>
      </w:r>
      <w:r w:rsidR="004E34EA">
        <w:rPr>
          <w:rFonts w:ascii="Arial" w:hAnsi="Arial" w:cs="Arial"/>
          <w:b/>
          <w:szCs w:val="22"/>
          <w:u w:val="single"/>
          <w:lang w:val="en-US"/>
        </w:rPr>
        <w:t>report</w:t>
      </w:r>
      <w:r w:rsidRPr="00732008">
        <w:rPr>
          <w:rFonts w:ascii="Arial" w:hAnsi="Arial" w:cs="Arial"/>
          <w:b/>
          <w:szCs w:val="22"/>
          <w:u w:val="single"/>
          <w:lang w:val="en-US"/>
        </w:rPr>
        <w:t xml:space="preserve"> </w:t>
      </w:r>
      <w:r w:rsidRPr="00732008">
        <w:rPr>
          <w:rFonts w:ascii="Arial" w:eastAsia="Times New Roman" w:hAnsi="Arial" w:cs="Arial"/>
          <w:color w:val="548DD4" w:themeColor="text2" w:themeTint="99"/>
          <w:sz w:val="24"/>
          <w:szCs w:val="24"/>
          <w:lang w:val="en-GB" w:eastAsia="en-US"/>
        </w:rPr>
        <w:t xml:space="preserve">(for information by </w:t>
      </w:r>
      <w:r w:rsidR="006B7057">
        <w:rPr>
          <w:rFonts w:ascii="Arial" w:eastAsia="Times New Roman" w:hAnsi="Arial" w:cs="Arial"/>
          <w:color w:val="548DD4" w:themeColor="text2" w:themeTint="99"/>
          <w:sz w:val="24"/>
          <w:szCs w:val="24"/>
          <w:lang w:val="en-GB" w:eastAsia="en-US"/>
        </w:rPr>
        <w:t>NRA</w:t>
      </w:r>
      <w:r w:rsidRPr="00732008">
        <w:rPr>
          <w:rFonts w:ascii="Arial" w:eastAsia="Times New Roman" w:hAnsi="Arial" w:cs="Arial"/>
          <w:color w:val="548DD4" w:themeColor="text2" w:themeTint="99"/>
          <w:sz w:val="24"/>
          <w:szCs w:val="24"/>
          <w:lang w:val="en-GB" w:eastAsia="en-US"/>
        </w:rPr>
        <w:t>s).</w:t>
      </w:r>
    </w:p>
    <w:p w14:paraId="4CBE9F9F" w14:textId="77777777" w:rsidR="00732008" w:rsidRDefault="00732008" w:rsidP="00732008">
      <w:pPr>
        <w:pStyle w:val="Body1"/>
        <w:spacing w:before="0" w:after="0" w:line="240" w:lineRule="auto"/>
        <w:rPr>
          <w:rFonts w:ascii="Arial" w:eastAsia="Times New Roman" w:hAnsi="Arial" w:cs="Arial"/>
          <w:color w:val="548DD4" w:themeColor="text2" w:themeTint="99"/>
          <w:sz w:val="24"/>
          <w:szCs w:val="24"/>
          <w:lang w:val="en-GB" w:eastAsia="en-US"/>
        </w:rPr>
      </w:pPr>
    </w:p>
    <w:p w14:paraId="47FE72A0" w14:textId="77777777" w:rsidR="00244E10" w:rsidRDefault="00244E10" w:rsidP="00244E10">
      <w:pPr>
        <w:pStyle w:val="Body1"/>
        <w:tabs>
          <w:tab w:val="left" w:pos="426"/>
        </w:tabs>
        <w:spacing w:before="0" w:after="0" w:line="240" w:lineRule="auto"/>
        <w:rPr>
          <w:rFonts w:ascii="Arial" w:hAnsi="Arial" w:cs="Arial"/>
          <w:szCs w:val="22"/>
          <w:lang w:val="en-US"/>
        </w:rPr>
      </w:pPr>
      <w:r>
        <w:rPr>
          <w:rFonts w:ascii="Arial" w:hAnsi="Arial" w:cs="Arial"/>
          <w:szCs w:val="22"/>
          <w:lang w:val="en-GB"/>
        </w:rPr>
        <w:t>With regard to the first target</w:t>
      </w:r>
      <w:r w:rsidR="00B42EAA">
        <w:rPr>
          <w:rFonts w:ascii="Arial" w:hAnsi="Arial" w:cs="Arial"/>
          <w:szCs w:val="22"/>
          <w:lang w:val="en-GB"/>
        </w:rPr>
        <w:t>, the Chair informed that</w:t>
      </w:r>
      <w:r w:rsidR="0051361C">
        <w:rPr>
          <w:rFonts w:ascii="Arial" w:hAnsi="Arial" w:cs="Arial"/>
          <w:szCs w:val="22"/>
          <w:lang w:val="en-GB"/>
        </w:rPr>
        <w:t xml:space="preserve"> the report</w:t>
      </w:r>
      <w:r w:rsidR="00B42EAA">
        <w:rPr>
          <w:rFonts w:ascii="Arial" w:hAnsi="Arial" w:cs="Arial"/>
          <w:szCs w:val="22"/>
          <w:lang w:val="en-GB"/>
        </w:rPr>
        <w:t xml:space="preserve"> </w:t>
      </w:r>
      <w:r>
        <w:rPr>
          <w:rFonts w:ascii="Arial" w:hAnsi="Arial" w:cs="Arial"/>
          <w:szCs w:val="22"/>
          <w:lang w:val="en-GB"/>
        </w:rPr>
        <w:t xml:space="preserve">has been </w:t>
      </w:r>
      <w:r w:rsidR="00057FA2">
        <w:rPr>
          <w:rFonts w:ascii="Arial" w:hAnsi="Arial" w:cs="Arial"/>
          <w:szCs w:val="22"/>
          <w:lang w:val="en-GB"/>
        </w:rPr>
        <w:t xml:space="preserve">concluded </w:t>
      </w:r>
      <w:r>
        <w:rPr>
          <w:rFonts w:ascii="Arial" w:hAnsi="Arial" w:cs="Arial"/>
          <w:szCs w:val="22"/>
          <w:lang w:val="en-GB"/>
        </w:rPr>
        <w:t xml:space="preserve">and </w:t>
      </w:r>
      <w:r w:rsidR="00302D42">
        <w:rPr>
          <w:rFonts w:ascii="Arial" w:hAnsi="Arial" w:cs="Arial"/>
          <w:szCs w:val="22"/>
          <w:lang w:val="en-US"/>
        </w:rPr>
        <w:t>the</w:t>
      </w:r>
      <w:r>
        <w:rPr>
          <w:rFonts w:ascii="Arial" w:hAnsi="Arial" w:cs="Arial"/>
          <w:szCs w:val="22"/>
          <w:lang w:val="en-US"/>
        </w:rPr>
        <w:t xml:space="preserve"> final version was published in ACER website in November 2017. </w:t>
      </w:r>
    </w:p>
    <w:p w14:paraId="07803221" w14:textId="77777777" w:rsidR="00244E10" w:rsidRDefault="00244E10" w:rsidP="00244E10">
      <w:pPr>
        <w:pStyle w:val="Body1"/>
        <w:tabs>
          <w:tab w:val="left" w:pos="426"/>
        </w:tabs>
        <w:spacing w:before="0" w:after="0" w:line="240" w:lineRule="auto"/>
        <w:rPr>
          <w:rFonts w:ascii="Arial" w:hAnsi="Arial" w:cs="Arial"/>
          <w:szCs w:val="22"/>
          <w:lang w:val="en-US"/>
        </w:rPr>
      </w:pPr>
    </w:p>
    <w:p w14:paraId="5C0FD2D6" w14:textId="77777777" w:rsidR="00345CAC" w:rsidRPr="00345CAC" w:rsidRDefault="00345CAC" w:rsidP="00244E10">
      <w:pPr>
        <w:pStyle w:val="Body1"/>
        <w:tabs>
          <w:tab w:val="left" w:pos="426"/>
        </w:tabs>
        <w:spacing w:before="0" w:after="0" w:line="240" w:lineRule="auto"/>
        <w:rPr>
          <w:rFonts w:ascii="Arial" w:eastAsia="Times New Roman" w:hAnsi="Arial" w:cs="Arial"/>
          <w:color w:val="548DD4" w:themeColor="text2" w:themeTint="99"/>
          <w:sz w:val="24"/>
          <w:szCs w:val="24"/>
          <w:lang w:val="en-GB" w:eastAsia="en-US"/>
        </w:rPr>
      </w:pPr>
      <w:r w:rsidRPr="00345CAC">
        <w:rPr>
          <w:rFonts w:ascii="Arial" w:hAnsi="Arial" w:cs="Arial"/>
          <w:b/>
          <w:szCs w:val="22"/>
          <w:u w:val="single"/>
          <w:lang w:val="en-US"/>
        </w:rPr>
        <w:t>II. 2. CMP: potential for further coordination</w:t>
      </w:r>
      <w:r w:rsidRPr="00345CAC">
        <w:rPr>
          <w:rFonts w:ascii="Arial" w:hAnsi="Arial" w:cs="Arial"/>
          <w:b/>
          <w:szCs w:val="22"/>
          <w:lang w:val="en-US"/>
        </w:rPr>
        <w:t xml:space="preserve"> </w:t>
      </w:r>
      <w:r w:rsidRPr="00345CAC">
        <w:rPr>
          <w:rFonts w:ascii="Arial" w:eastAsia="Times New Roman" w:hAnsi="Arial" w:cs="Arial"/>
          <w:color w:val="548DD4" w:themeColor="text2" w:themeTint="99"/>
          <w:sz w:val="24"/>
          <w:szCs w:val="24"/>
          <w:lang w:val="en-GB" w:eastAsia="en-US"/>
        </w:rPr>
        <w:t>(for discussion NRAs and TSOs)</w:t>
      </w:r>
    </w:p>
    <w:p w14:paraId="66183415" w14:textId="77777777" w:rsidR="00345CAC" w:rsidRDefault="00345CAC" w:rsidP="00244E10">
      <w:pPr>
        <w:pStyle w:val="Body1"/>
        <w:tabs>
          <w:tab w:val="left" w:pos="426"/>
        </w:tabs>
        <w:spacing w:before="0" w:after="0" w:line="240" w:lineRule="auto"/>
        <w:rPr>
          <w:rFonts w:ascii="Arial" w:hAnsi="Arial" w:cs="Arial"/>
          <w:szCs w:val="22"/>
          <w:lang w:val="en-US"/>
        </w:rPr>
      </w:pPr>
    </w:p>
    <w:p w14:paraId="4992E963" w14:textId="77777777" w:rsidR="006B0F71" w:rsidRDefault="00117600"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t xml:space="preserve">Regarding </w:t>
      </w:r>
      <w:r w:rsidR="00345CAC">
        <w:rPr>
          <w:rFonts w:ascii="Arial" w:hAnsi="Arial" w:cs="Arial"/>
          <w:szCs w:val="22"/>
          <w:lang w:val="en-US"/>
        </w:rPr>
        <w:t>the CMP mechanisms</w:t>
      </w:r>
      <w:r>
        <w:rPr>
          <w:rFonts w:ascii="Arial" w:hAnsi="Arial" w:cs="Arial"/>
          <w:szCs w:val="22"/>
          <w:lang w:val="en-US"/>
        </w:rPr>
        <w:t xml:space="preserve">, </w:t>
      </w:r>
      <w:r w:rsidR="00345CAC">
        <w:rPr>
          <w:rFonts w:ascii="Arial" w:hAnsi="Arial" w:cs="Arial"/>
          <w:szCs w:val="22"/>
          <w:lang w:val="en-US"/>
        </w:rPr>
        <w:t xml:space="preserve">the Chair retook the discussion occurred during the last IG where </w:t>
      </w:r>
      <w:r w:rsidR="00A74C34">
        <w:rPr>
          <w:rFonts w:ascii="Arial" w:hAnsi="Arial" w:cs="Arial"/>
          <w:szCs w:val="22"/>
          <w:lang w:val="en-US"/>
        </w:rPr>
        <w:t>NRA</w:t>
      </w:r>
      <w:r w:rsidR="00345CAC">
        <w:rPr>
          <w:rFonts w:ascii="Arial" w:hAnsi="Arial" w:cs="Arial"/>
          <w:szCs w:val="22"/>
          <w:lang w:val="en-US"/>
        </w:rPr>
        <w:t>s agreed on having a further discussion</w:t>
      </w:r>
      <w:r w:rsidR="009D2A18">
        <w:rPr>
          <w:rFonts w:ascii="Arial" w:hAnsi="Arial" w:cs="Arial"/>
          <w:szCs w:val="22"/>
          <w:lang w:val="en-US"/>
        </w:rPr>
        <w:t xml:space="preserve"> on this issue in the RCC.</w:t>
      </w:r>
      <w:r w:rsidR="00A74C34">
        <w:rPr>
          <w:rFonts w:ascii="Arial" w:hAnsi="Arial" w:cs="Arial"/>
          <w:szCs w:val="22"/>
          <w:lang w:val="en-US"/>
        </w:rPr>
        <w:t xml:space="preserve"> </w:t>
      </w:r>
      <w:r w:rsidR="006B0F71">
        <w:rPr>
          <w:rFonts w:ascii="Arial" w:hAnsi="Arial" w:cs="Arial"/>
          <w:szCs w:val="22"/>
          <w:lang w:val="en-US"/>
        </w:rPr>
        <w:t xml:space="preserve">To put in context, </w:t>
      </w:r>
      <w:r w:rsidR="00345CAC">
        <w:rPr>
          <w:rFonts w:ascii="Arial" w:hAnsi="Arial" w:cs="Arial"/>
          <w:szCs w:val="22"/>
          <w:lang w:val="en-US"/>
        </w:rPr>
        <w:t xml:space="preserve">the Chair </w:t>
      </w:r>
      <w:r w:rsidR="006B0F71">
        <w:rPr>
          <w:rFonts w:ascii="Arial" w:hAnsi="Arial" w:cs="Arial"/>
          <w:szCs w:val="22"/>
          <w:lang w:val="en-US"/>
        </w:rPr>
        <w:t xml:space="preserve">reminded the participants </w:t>
      </w:r>
      <w:r w:rsidR="00226941">
        <w:rPr>
          <w:rFonts w:ascii="Arial" w:hAnsi="Arial" w:cs="Arial"/>
          <w:szCs w:val="22"/>
          <w:lang w:val="en-US"/>
        </w:rPr>
        <w:t>that the</w:t>
      </w:r>
      <w:r w:rsidR="00375BF8">
        <w:rPr>
          <w:rFonts w:ascii="Arial" w:hAnsi="Arial" w:cs="Arial"/>
          <w:szCs w:val="22"/>
          <w:lang w:val="en-US"/>
        </w:rPr>
        <w:t xml:space="preserve"> CMP mechanisms are applied in a no harmonized way in both sides of the interconnections</w:t>
      </w:r>
      <w:r w:rsidR="002D4C0E">
        <w:rPr>
          <w:rFonts w:ascii="Arial" w:hAnsi="Arial" w:cs="Arial"/>
          <w:szCs w:val="22"/>
          <w:lang w:val="en-US"/>
        </w:rPr>
        <w:t xml:space="preserve">. </w:t>
      </w:r>
      <w:r w:rsidR="00E77BFA">
        <w:rPr>
          <w:rFonts w:ascii="Arial" w:hAnsi="Arial" w:cs="Arial"/>
          <w:szCs w:val="22"/>
          <w:lang w:val="en-US"/>
        </w:rPr>
        <w:t>H</w:t>
      </w:r>
      <w:r w:rsidR="003D56C4">
        <w:rPr>
          <w:rFonts w:ascii="Arial" w:hAnsi="Arial" w:cs="Arial"/>
          <w:szCs w:val="22"/>
          <w:lang w:val="en-US"/>
        </w:rPr>
        <w:t>e</w:t>
      </w:r>
      <w:r w:rsidR="005644D0">
        <w:rPr>
          <w:rFonts w:ascii="Arial" w:hAnsi="Arial" w:cs="Arial"/>
          <w:szCs w:val="22"/>
          <w:lang w:val="en-US"/>
        </w:rPr>
        <w:t xml:space="preserve"> </w:t>
      </w:r>
      <w:r w:rsidR="00375BF8">
        <w:rPr>
          <w:rFonts w:ascii="Arial" w:hAnsi="Arial" w:cs="Arial"/>
          <w:szCs w:val="22"/>
          <w:lang w:val="en-US"/>
        </w:rPr>
        <w:t xml:space="preserve">explained the different criteria </w:t>
      </w:r>
      <w:r w:rsidR="003D56C4">
        <w:rPr>
          <w:rFonts w:ascii="Arial" w:hAnsi="Arial" w:cs="Arial"/>
          <w:szCs w:val="22"/>
          <w:lang w:val="en-US"/>
        </w:rPr>
        <w:t xml:space="preserve">defined </w:t>
      </w:r>
      <w:r w:rsidR="00375BF8">
        <w:rPr>
          <w:rFonts w:ascii="Arial" w:hAnsi="Arial" w:cs="Arial"/>
          <w:szCs w:val="22"/>
          <w:lang w:val="en-US"/>
        </w:rPr>
        <w:t>to trigger the UIOLI LT mechanism at both sides of the interconnection</w:t>
      </w:r>
      <w:r w:rsidR="005644D0">
        <w:rPr>
          <w:rFonts w:ascii="Arial" w:hAnsi="Arial" w:cs="Arial"/>
          <w:szCs w:val="22"/>
          <w:lang w:val="en-US"/>
        </w:rPr>
        <w:t xml:space="preserve"> in VIP Pirineos</w:t>
      </w:r>
      <w:r w:rsidR="00375BF8">
        <w:rPr>
          <w:rFonts w:ascii="Arial" w:hAnsi="Arial" w:cs="Arial"/>
          <w:szCs w:val="22"/>
          <w:lang w:val="en-US"/>
        </w:rPr>
        <w:t xml:space="preserve">. In the Spanish side, the mechanism is triggered to prevent potential congestion while in the French side is only triggered </w:t>
      </w:r>
      <w:r w:rsidR="00B1253C">
        <w:rPr>
          <w:rFonts w:ascii="Arial" w:hAnsi="Arial" w:cs="Arial"/>
          <w:szCs w:val="22"/>
          <w:lang w:val="en-US"/>
        </w:rPr>
        <w:t xml:space="preserve">to solve contractual congestion </w:t>
      </w:r>
      <w:r w:rsidR="00375BF8">
        <w:rPr>
          <w:rFonts w:ascii="Arial" w:hAnsi="Arial" w:cs="Arial"/>
          <w:szCs w:val="22"/>
          <w:lang w:val="en-US"/>
        </w:rPr>
        <w:t xml:space="preserve">when congestion has already </w:t>
      </w:r>
      <w:r w:rsidR="00E12AED">
        <w:rPr>
          <w:rFonts w:ascii="Arial" w:hAnsi="Arial" w:cs="Arial"/>
          <w:szCs w:val="22"/>
          <w:lang w:val="en-US"/>
        </w:rPr>
        <w:t>occu</w:t>
      </w:r>
      <w:r w:rsidR="00375BF8">
        <w:rPr>
          <w:rFonts w:ascii="Arial" w:hAnsi="Arial" w:cs="Arial"/>
          <w:szCs w:val="22"/>
          <w:lang w:val="en-US"/>
        </w:rPr>
        <w:t>r</w:t>
      </w:r>
      <w:r w:rsidR="00E12AED">
        <w:rPr>
          <w:rFonts w:ascii="Arial" w:hAnsi="Arial" w:cs="Arial"/>
          <w:szCs w:val="22"/>
          <w:lang w:val="en-US"/>
        </w:rPr>
        <w:t>r</w:t>
      </w:r>
      <w:r w:rsidR="00375BF8">
        <w:rPr>
          <w:rFonts w:ascii="Arial" w:hAnsi="Arial" w:cs="Arial"/>
          <w:szCs w:val="22"/>
          <w:lang w:val="en-US"/>
        </w:rPr>
        <w:t>ed.</w:t>
      </w:r>
      <w:r w:rsidR="00E05EB6">
        <w:rPr>
          <w:rFonts w:ascii="Arial" w:hAnsi="Arial" w:cs="Arial"/>
          <w:szCs w:val="22"/>
          <w:lang w:val="en-US"/>
        </w:rPr>
        <w:t xml:space="preserve"> </w:t>
      </w:r>
    </w:p>
    <w:p w14:paraId="24105A0D" w14:textId="77777777" w:rsidR="008717E8" w:rsidRDefault="008717E8" w:rsidP="0092069F">
      <w:pPr>
        <w:pStyle w:val="Body1"/>
        <w:tabs>
          <w:tab w:val="left" w:pos="426"/>
        </w:tabs>
        <w:spacing w:before="0" w:after="0" w:line="240" w:lineRule="auto"/>
        <w:rPr>
          <w:rFonts w:ascii="Arial" w:hAnsi="Arial" w:cs="Arial"/>
          <w:szCs w:val="22"/>
          <w:lang w:val="en-US"/>
        </w:rPr>
      </w:pPr>
    </w:p>
    <w:p w14:paraId="225B6B75" w14:textId="77777777" w:rsidR="0038386E" w:rsidRDefault="008717E8"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The different triggering conditions in</w:t>
      </w:r>
      <w:r w:rsidR="00E25A52">
        <w:rPr>
          <w:rFonts w:ascii="Arial" w:hAnsi="Arial" w:cs="Arial"/>
          <w:szCs w:val="22"/>
          <w:lang w:val="en-US"/>
        </w:rPr>
        <w:t xml:space="preserve"> both</w:t>
      </w:r>
      <w:r>
        <w:rPr>
          <w:rFonts w:ascii="Arial" w:hAnsi="Arial" w:cs="Arial"/>
          <w:szCs w:val="22"/>
          <w:lang w:val="en-US"/>
        </w:rPr>
        <w:t xml:space="preserve"> Spanish and French side means that the mechanism may </w:t>
      </w:r>
      <w:r w:rsidR="0038386E">
        <w:rPr>
          <w:rFonts w:ascii="Arial" w:hAnsi="Arial" w:cs="Arial"/>
          <w:szCs w:val="22"/>
          <w:lang w:val="en-US"/>
        </w:rPr>
        <w:t xml:space="preserve">be </w:t>
      </w:r>
      <w:r>
        <w:rPr>
          <w:rFonts w:ascii="Arial" w:hAnsi="Arial" w:cs="Arial"/>
          <w:szCs w:val="22"/>
          <w:lang w:val="en-US"/>
        </w:rPr>
        <w:t>trigger</w:t>
      </w:r>
      <w:r w:rsidR="00E25A52">
        <w:rPr>
          <w:rFonts w:ascii="Arial" w:hAnsi="Arial" w:cs="Arial"/>
          <w:szCs w:val="22"/>
          <w:lang w:val="en-US"/>
        </w:rPr>
        <w:t>ed</w:t>
      </w:r>
      <w:r>
        <w:rPr>
          <w:rFonts w:ascii="Arial" w:hAnsi="Arial" w:cs="Arial"/>
          <w:szCs w:val="22"/>
          <w:lang w:val="en-US"/>
        </w:rPr>
        <w:t xml:space="preserve"> in one side but not in the other. If applied only at one side:</w:t>
      </w:r>
    </w:p>
    <w:p w14:paraId="28362CF7" w14:textId="77777777" w:rsidR="0038386E" w:rsidRDefault="008717E8"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 xml:space="preserve"> a) </w:t>
      </w:r>
      <w:r w:rsidR="006C3907">
        <w:rPr>
          <w:rFonts w:ascii="Arial" w:hAnsi="Arial" w:cs="Arial"/>
          <w:szCs w:val="22"/>
          <w:lang w:val="en-US"/>
        </w:rPr>
        <w:t xml:space="preserve">to </w:t>
      </w:r>
      <w:r>
        <w:rPr>
          <w:rFonts w:ascii="Arial" w:hAnsi="Arial" w:cs="Arial"/>
          <w:szCs w:val="22"/>
          <w:lang w:val="en-US"/>
        </w:rPr>
        <w:t>bundled products, the capacity would become unbundled what may be contrary to CAM Regulation</w:t>
      </w:r>
    </w:p>
    <w:p w14:paraId="4167C1D1" w14:textId="77777777" w:rsidR="0038386E" w:rsidRDefault="008717E8"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 xml:space="preserve"> b) to both bundled or unbundled products, the effectiveness would be limited or even useless since at the other side the capacity is still booked presumably by the same shipper to whom capacity has been removed.</w:t>
      </w:r>
    </w:p>
    <w:p w14:paraId="448350B5" w14:textId="7D441B63" w:rsidR="001A43F9" w:rsidRDefault="008717E8"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 xml:space="preserve">In conclusion, the mechanism as it is currently set out is inapplicable in practice. For </w:t>
      </w:r>
      <w:r w:rsidR="00E25A52">
        <w:rPr>
          <w:rFonts w:ascii="Arial" w:hAnsi="Arial" w:cs="Arial"/>
          <w:szCs w:val="22"/>
          <w:lang w:val="en-US"/>
        </w:rPr>
        <w:t xml:space="preserve">all </w:t>
      </w:r>
      <w:r>
        <w:rPr>
          <w:rFonts w:ascii="Arial" w:hAnsi="Arial" w:cs="Arial"/>
          <w:szCs w:val="22"/>
          <w:lang w:val="en-US"/>
        </w:rPr>
        <w:t xml:space="preserve">these reasons, it is considered that it is necessary to establish a common set of criteria triggering the mechanism at the same time </w:t>
      </w:r>
      <w:r w:rsidR="0038386E">
        <w:rPr>
          <w:rFonts w:ascii="Arial" w:hAnsi="Arial" w:cs="Arial"/>
          <w:szCs w:val="22"/>
          <w:lang w:val="en-US"/>
        </w:rPr>
        <w:t xml:space="preserve">at </w:t>
      </w:r>
      <w:r>
        <w:rPr>
          <w:rFonts w:ascii="Arial" w:hAnsi="Arial" w:cs="Arial"/>
          <w:szCs w:val="22"/>
          <w:lang w:val="en-US"/>
        </w:rPr>
        <w:t xml:space="preserve">both sides. </w:t>
      </w:r>
    </w:p>
    <w:p w14:paraId="7CBC0B2A" w14:textId="77777777" w:rsidR="001A43F9" w:rsidRDefault="001A43F9" w:rsidP="008717E8">
      <w:pPr>
        <w:pStyle w:val="Body1"/>
        <w:tabs>
          <w:tab w:val="left" w:pos="720"/>
          <w:tab w:val="left" w:pos="840"/>
        </w:tabs>
        <w:spacing w:before="0" w:after="0" w:line="240" w:lineRule="auto"/>
        <w:rPr>
          <w:rFonts w:ascii="Arial" w:hAnsi="Arial" w:cs="Arial"/>
          <w:szCs w:val="22"/>
          <w:lang w:val="en-US"/>
        </w:rPr>
      </w:pPr>
    </w:p>
    <w:p w14:paraId="55053B2C" w14:textId="24B868C9" w:rsidR="008732A3" w:rsidRDefault="001A43F9"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In order to move forward</w:t>
      </w:r>
      <w:r w:rsidR="00F11D1A">
        <w:rPr>
          <w:rFonts w:ascii="Arial" w:hAnsi="Arial" w:cs="Arial"/>
          <w:szCs w:val="22"/>
          <w:lang w:val="en-US"/>
        </w:rPr>
        <w:t xml:space="preserve"> in the discussion</w:t>
      </w:r>
      <w:r w:rsidR="008717E8">
        <w:rPr>
          <w:rFonts w:ascii="Arial" w:hAnsi="Arial" w:cs="Arial"/>
          <w:szCs w:val="22"/>
          <w:lang w:val="en-US"/>
        </w:rPr>
        <w:t xml:space="preserve">, </w:t>
      </w:r>
      <w:r>
        <w:rPr>
          <w:rFonts w:ascii="Arial" w:hAnsi="Arial" w:cs="Arial"/>
          <w:szCs w:val="22"/>
          <w:lang w:val="en-US"/>
        </w:rPr>
        <w:t xml:space="preserve">the Chair presented </w:t>
      </w:r>
      <w:r w:rsidR="008717E8">
        <w:rPr>
          <w:rFonts w:ascii="Arial" w:hAnsi="Arial" w:cs="Arial"/>
          <w:szCs w:val="22"/>
          <w:lang w:val="en-US"/>
        </w:rPr>
        <w:t>a number of principles</w:t>
      </w:r>
      <w:r>
        <w:rPr>
          <w:rFonts w:ascii="Arial" w:hAnsi="Arial" w:cs="Arial"/>
          <w:szCs w:val="22"/>
          <w:lang w:val="en-US"/>
        </w:rPr>
        <w:t xml:space="preserve"> that</w:t>
      </w:r>
      <w:r w:rsidR="008717E8">
        <w:rPr>
          <w:rFonts w:ascii="Arial" w:hAnsi="Arial" w:cs="Arial"/>
          <w:szCs w:val="22"/>
          <w:lang w:val="en-US"/>
        </w:rPr>
        <w:t xml:space="preserve"> </w:t>
      </w:r>
      <w:r>
        <w:rPr>
          <w:rFonts w:ascii="Arial" w:hAnsi="Arial" w:cs="Arial"/>
          <w:szCs w:val="22"/>
          <w:lang w:val="en-US"/>
        </w:rPr>
        <w:t>stem</w:t>
      </w:r>
      <w:r w:rsidR="008717E8">
        <w:rPr>
          <w:rFonts w:ascii="Arial" w:hAnsi="Arial" w:cs="Arial"/>
          <w:szCs w:val="22"/>
          <w:lang w:val="en-US"/>
        </w:rPr>
        <w:t xml:space="preserve"> from the </w:t>
      </w:r>
      <w:r>
        <w:rPr>
          <w:rFonts w:ascii="Arial" w:hAnsi="Arial" w:cs="Arial"/>
          <w:szCs w:val="22"/>
          <w:lang w:val="en-US"/>
        </w:rPr>
        <w:t>“</w:t>
      </w:r>
      <w:r w:rsidR="008717E8">
        <w:rPr>
          <w:rFonts w:ascii="Arial" w:hAnsi="Arial" w:cs="Arial"/>
          <w:szCs w:val="22"/>
          <w:lang w:val="en-US"/>
        </w:rPr>
        <w:t>ACER´s Opinion on the application of the surrender mechanism</w:t>
      </w:r>
      <w:r>
        <w:rPr>
          <w:rFonts w:ascii="Arial" w:hAnsi="Arial" w:cs="Arial"/>
          <w:szCs w:val="22"/>
          <w:lang w:val="en-US"/>
        </w:rPr>
        <w:t>”</w:t>
      </w:r>
      <w:r w:rsidR="005E27E7">
        <w:rPr>
          <w:rFonts w:ascii="Arial" w:hAnsi="Arial" w:cs="Arial"/>
          <w:szCs w:val="22"/>
          <w:lang w:val="en-US"/>
        </w:rPr>
        <w:t xml:space="preserve">. </w:t>
      </w:r>
      <w:r w:rsidR="00602000">
        <w:rPr>
          <w:rFonts w:ascii="Arial" w:hAnsi="Arial" w:cs="Arial"/>
          <w:szCs w:val="22"/>
          <w:lang w:val="en-US"/>
        </w:rPr>
        <w:t>. T</w:t>
      </w:r>
      <w:r w:rsidR="008732A3">
        <w:rPr>
          <w:rFonts w:ascii="Arial" w:hAnsi="Arial" w:cs="Arial"/>
          <w:szCs w:val="22"/>
          <w:lang w:val="en-US"/>
        </w:rPr>
        <w:t>he</w:t>
      </w:r>
      <w:r w:rsidR="00602000">
        <w:rPr>
          <w:rFonts w:ascii="Arial" w:hAnsi="Arial" w:cs="Arial"/>
          <w:szCs w:val="22"/>
          <w:lang w:val="en-US"/>
        </w:rPr>
        <w:t>s</w:t>
      </w:r>
      <w:r w:rsidR="008732A3">
        <w:rPr>
          <w:rFonts w:ascii="Arial" w:hAnsi="Arial" w:cs="Arial"/>
          <w:szCs w:val="22"/>
          <w:lang w:val="en-US"/>
        </w:rPr>
        <w:t>e</w:t>
      </w:r>
      <w:r w:rsidR="00602000">
        <w:rPr>
          <w:rFonts w:ascii="Arial" w:hAnsi="Arial" w:cs="Arial"/>
          <w:szCs w:val="22"/>
          <w:lang w:val="en-US"/>
        </w:rPr>
        <w:t xml:space="preserve"> principles are: </w:t>
      </w:r>
    </w:p>
    <w:p w14:paraId="44BBFCFF" w14:textId="77777777" w:rsidR="008732A3" w:rsidRDefault="008717E8" w:rsidP="008717E8">
      <w:pPr>
        <w:pStyle w:val="Body1"/>
        <w:tabs>
          <w:tab w:val="left" w:pos="720"/>
          <w:tab w:val="left" w:pos="840"/>
        </w:tabs>
        <w:spacing w:before="0" w:after="0" w:line="240" w:lineRule="auto"/>
        <w:rPr>
          <w:rFonts w:ascii="Arial" w:hAnsi="Arial" w:cs="Arial"/>
          <w:b/>
          <w:szCs w:val="22"/>
          <w:lang w:val="en-US"/>
        </w:rPr>
      </w:pPr>
      <w:r>
        <w:rPr>
          <w:rFonts w:ascii="Arial" w:hAnsi="Arial" w:cs="Arial"/>
          <w:szCs w:val="22"/>
          <w:lang w:val="en-US"/>
        </w:rPr>
        <w:t xml:space="preserve">a) </w:t>
      </w:r>
      <w:r w:rsidR="00F11D1A">
        <w:rPr>
          <w:rFonts w:ascii="Arial" w:hAnsi="Arial" w:cs="Arial"/>
          <w:szCs w:val="22"/>
          <w:lang w:val="en-US"/>
        </w:rPr>
        <w:t>A</w:t>
      </w:r>
      <w:r>
        <w:rPr>
          <w:rFonts w:ascii="Arial" w:hAnsi="Arial" w:cs="Arial"/>
          <w:szCs w:val="22"/>
          <w:lang w:val="en-US"/>
        </w:rPr>
        <w:t>pplication</w:t>
      </w:r>
      <w:r w:rsidR="00F11D1A">
        <w:rPr>
          <w:rFonts w:ascii="Arial" w:hAnsi="Arial" w:cs="Arial"/>
          <w:szCs w:val="22"/>
          <w:lang w:val="en-US"/>
        </w:rPr>
        <w:t xml:space="preserve"> of CMP</w:t>
      </w:r>
      <w:r>
        <w:rPr>
          <w:rFonts w:ascii="Arial" w:hAnsi="Arial" w:cs="Arial"/>
          <w:szCs w:val="22"/>
          <w:lang w:val="en-US"/>
        </w:rPr>
        <w:t xml:space="preserve"> with a view of </w:t>
      </w:r>
      <w:r w:rsidRPr="000D2F83">
        <w:rPr>
          <w:rFonts w:ascii="Arial" w:hAnsi="Arial" w:cs="Arial"/>
          <w:b/>
          <w:szCs w:val="22"/>
          <w:lang w:val="en-US"/>
        </w:rPr>
        <w:t>maximizing available capacities</w:t>
      </w:r>
      <w:r>
        <w:rPr>
          <w:rFonts w:ascii="Arial" w:hAnsi="Arial" w:cs="Arial"/>
          <w:szCs w:val="22"/>
          <w:lang w:val="en-US"/>
        </w:rPr>
        <w:t xml:space="preserve"> in all adjacent entry-exit systems to </w:t>
      </w:r>
      <w:r w:rsidRPr="000D2F83">
        <w:rPr>
          <w:rFonts w:ascii="Arial" w:hAnsi="Arial" w:cs="Arial"/>
          <w:b/>
          <w:szCs w:val="22"/>
          <w:lang w:val="en-US"/>
        </w:rPr>
        <w:t>prevent future congestion events</w:t>
      </w:r>
    </w:p>
    <w:p w14:paraId="7AE59FB2" w14:textId="77777777" w:rsidR="008732A3" w:rsidRDefault="008717E8"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 xml:space="preserve">b) </w:t>
      </w:r>
      <w:r w:rsidR="00F11D1A" w:rsidRPr="00F11D1A">
        <w:rPr>
          <w:rFonts w:ascii="Arial" w:hAnsi="Arial" w:cs="Arial"/>
          <w:b/>
          <w:szCs w:val="22"/>
          <w:lang w:val="en-US"/>
        </w:rPr>
        <w:t>L</w:t>
      </w:r>
      <w:r w:rsidRPr="000D2F83">
        <w:rPr>
          <w:rFonts w:ascii="Arial" w:hAnsi="Arial" w:cs="Arial"/>
          <w:b/>
          <w:szCs w:val="22"/>
          <w:lang w:val="en-US"/>
        </w:rPr>
        <w:t>evel playing field</w:t>
      </w:r>
      <w:r>
        <w:rPr>
          <w:rFonts w:ascii="Arial" w:hAnsi="Arial" w:cs="Arial"/>
          <w:szCs w:val="22"/>
          <w:lang w:val="en-US"/>
        </w:rPr>
        <w:t xml:space="preserve"> between users of new and existing for the sake of </w:t>
      </w:r>
      <w:r w:rsidR="00F11D1A">
        <w:rPr>
          <w:rFonts w:ascii="Arial" w:hAnsi="Arial" w:cs="Arial"/>
          <w:szCs w:val="22"/>
          <w:lang w:val="en-US"/>
        </w:rPr>
        <w:t xml:space="preserve">a </w:t>
      </w:r>
      <w:r>
        <w:rPr>
          <w:rFonts w:ascii="Arial" w:hAnsi="Arial" w:cs="Arial"/>
          <w:szCs w:val="22"/>
          <w:lang w:val="en-US"/>
        </w:rPr>
        <w:t>well-functioning Internal Market</w:t>
      </w:r>
    </w:p>
    <w:p w14:paraId="562C606E" w14:textId="77777777" w:rsidR="008732A3" w:rsidRDefault="00F11D1A"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lastRenderedPageBreak/>
        <w:t>c) T</w:t>
      </w:r>
      <w:r w:rsidR="008717E8">
        <w:rPr>
          <w:rFonts w:ascii="Arial" w:hAnsi="Arial" w:cs="Arial"/>
          <w:szCs w:val="22"/>
          <w:lang w:val="en-US"/>
        </w:rPr>
        <w:t xml:space="preserve">o prevent </w:t>
      </w:r>
      <w:r w:rsidR="008717E8" w:rsidRPr="005A1445">
        <w:rPr>
          <w:rFonts w:ascii="Arial" w:hAnsi="Arial" w:cs="Arial"/>
          <w:b/>
          <w:szCs w:val="22"/>
          <w:lang w:val="en-US"/>
        </w:rPr>
        <w:t>capacity hoarding</w:t>
      </w:r>
      <w:r w:rsidR="008717E8">
        <w:rPr>
          <w:rFonts w:ascii="Arial" w:hAnsi="Arial" w:cs="Arial"/>
          <w:szCs w:val="22"/>
          <w:lang w:val="en-US"/>
        </w:rPr>
        <w:t xml:space="preserve"> and</w:t>
      </w:r>
    </w:p>
    <w:p w14:paraId="7F7C4408" w14:textId="23FFBAB6" w:rsidR="008717E8" w:rsidRDefault="00F11D1A"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d) T</w:t>
      </w:r>
      <w:r w:rsidR="008717E8">
        <w:rPr>
          <w:rFonts w:ascii="Arial" w:hAnsi="Arial" w:cs="Arial"/>
          <w:szCs w:val="22"/>
          <w:lang w:val="en-US"/>
        </w:rPr>
        <w:t>o avoid shippers</w:t>
      </w:r>
      <w:r w:rsidR="005C587D">
        <w:rPr>
          <w:rFonts w:ascii="Arial" w:hAnsi="Arial" w:cs="Arial"/>
          <w:szCs w:val="22"/>
          <w:lang w:val="en-US"/>
        </w:rPr>
        <w:t xml:space="preserve"> pay more</w:t>
      </w:r>
      <w:r w:rsidR="008717E8">
        <w:rPr>
          <w:rFonts w:ascii="Arial" w:hAnsi="Arial" w:cs="Arial"/>
          <w:szCs w:val="22"/>
          <w:lang w:val="en-US"/>
        </w:rPr>
        <w:t xml:space="preserve"> than they </w:t>
      </w:r>
      <w:r w:rsidR="005C587D">
        <w:rPr>
          <w:rFonts w:ascii="Arial" w:hAnsi="Arial" w:cs="Arial"/>
          <w:szCs w:val="22"/>
          <w:lang w:val="en-US"/>
        </w:rPr>
        <w:t xml:space="preserve">had </w:t>
      </w:r>
      <w:r w:rsidR="008717E8">
        <w:rPr>
          <w:rFonts w:ascii="Arial" w:hAnsi="Arial" w:cs="Arial"/>
          <w:szCs w:val="22"/>
          <w:lang w:val="en-US"/>
        </w:rPr>
        <w:t xml:space="preserve">paid </w:t>
      </w:r>
      <w:r w:rsidR="005C587D">
        <w:rPr>
          <w:rFonts w:ascii="Arial" w:hAnsi="Arial" w:cs="Arial"/>
          <w:szCs w:val="22"/>
          <w:lang w:val="en-US"/>
        </w:rPr>
        <w:t xml:space="preserve">if there had been more available capacity </w:t>
      </w:r>
      <w:r w:rsidR="008717E8">
        <w:rPr>
          <w:rFonts w:ascii="Arial" w:hAnsi="Arial" w:cs="Arial"/>
          <w:szCs w:val="22"/>
          <w:lang w:val="en-US"/>
        </w:rPr>
        <w:t>(</w:t>
      </w:r>
      <w:r w:rsidR="008717E8" w:rsidRPr="005A1445">
        <w:rPr>
          <w:rFonts w:ascii="Arial" w:hAnsi="Arial" w:cs="Arial"/>
          <w:b/>
          <w:szCs w:val="22"/>
          <w:lang w:val="en-US"/>
        </w:rPr>
        <w:t>auctions with premium</w:t>
      </w:r>
      <w:r w:rsidR="008717E8">
        <w:rPr>
          <w:rFonts w:ascii="Arial" w:hAnsi="Arial" w:cs="Arial"/>
          <w:szCs w:val="22"/>
          <w:lang w:val="en-US"/>
        </w:rPr>
        <w:t xml:space="preserve">). </w:t>
      </w:r>
    </w:p>
    <w:p w14:paraId="5D4AF292" w14:textId="77777777" w:rsidR="008732A3" w:rsidRDefault="008732A3" w:rsidP="008717E8">
      <w:pPr>
        <w:pStyle w:val="Body1"/>
        <w:tabs>
          <w:tab w:val="left" w:pos="720"/>
          <w:tab w:val="left" w:pos="840"/>
        </w:tabs>
        <w:spacing w:before="0" w:after="0" w:line="240" w:lineRule="auto"/>
        <w:rPr>
          <w:rFonts w:ascii="Arial" w:hAnsi="Arial" w:cs="Arial"/>
          <w:szCs w:val="22"/>
          <w:lang w:val="en-US"/>
        </w:rPr>
      </w:pPr>
    </w:p>
    <w:p w14:paraId="1F48BB0F" w14:textId="77777777" w:rsidR="008717E8" w:rsidRDefault="009D2A18" w:rsidP="008717E8">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 xml:space="preserve">In the RCC meeting, NRAs </w:t>
      </w:r>
      <w:r w:rsidR="00602000">
        <w:rPr>
          <w:rFonts w:ascii="Arial" w:hAnsi="Arial" w:cs="Arial"/>
          <w:szCs w:val="22"/>
          <w:lang w:val="en-US"/>
        </w:rPr>
        <w:t>agreed on</w:t>
      </w:r>
      <w:r>
        <w:rPr>
          <w:rFonts w:ascii="Arial" w:hAnsi="Arial" w:cs="Arial"/>
          <w:szCs w:val="22"/>
          <w:lang w:val="en-US"/>
        </w:rPr>
        <w:t xml:space="preserve"> </w:t>
      </w:r>
      <w:r w:rsidR="002B05B7">
        <w:rPr>
          <w:rFonts w:ascii="Arial" w:hAnsi="Arial" w:cs="Arial"/>
          <w:szCs w:val="22"/>
          <w:lang w:val="en-US"/>
        </w:rPr>
        <w:t>studying how to improve</w:t>
      </w:r>
      <w:r>
        <w:rPr>
          <w:rFonts w:ascii="Arial" w:hAnsi="Arial" w:cs="Arial"/>
          <w:szCs w:val="22"/>
          <w:lang w:val="en-US"/>
        </w:rPr>
        <w:t xml:space="preserve"> the application of the mechanisms and</w:t>
      </w:r>
      <w:r w:rsidR="00602000">
        <w:rPr>
          <w:rFonts w:ascii="Arial" w:hAnsi="Arial" w:cs="Arial"/>
          <w:szCs w:val="22"/>
          <w:lang w:val="en-US"/>
        </w:rPr>
        <w:t xml:space="preserve"> requesting TSOs/ACER the following information in order to analyze the current situation at both sides </w:t>
      </w:r>
      <w:r w:rsidR="003F1DC8">
        <w:rPr>
          <w:rFonts w:ascii="Arial" w:hAnsi="Arial" w:cs="Arial"/>
          <w:szCs w:val="22"/>
          <w:lang w:val="en-US"/>
        </w:rPr>
        <w:t>to be able to</w:t>
      </w:r>
      <w:r w:rsidR="00602000">
        <w:rPr>
          <w:rFonts w:ascii="Arial" w:hAnsi="Arial" w:cs="Arial"/>
          <w:szCs w:val="22"/>
          <w:lang w:val="en-US"/>
        </w:rPr>
        <w:t xml:space="preserve"> assess the potential for full alignment of criteria</w:t>
      </w:r>
      <w:r w:rsidR="008717E8">
        <w:rPr>
          <w:rFonts w:ascii="Arial" w:hAnsi="Arial" w:cs="Arial"/>
          <w:szCs w:val="22"/>
          <w:lang w:val="en-US"/>
        </w:rPr>
        <w:t>:</w:t>
      </w:r>
    </w:p>
    <w:p w14:paraId="443CF721" w14:textId="77777777" w:rsidR="009D2A18" w:rsidRDefault="009D2A18" w:rsidP="008717E8">
      <w:pPr>
        <w:pStyle w:val="Body1"/>
        <w:tabs>
          <w:tab w:val="left" w:pos="720"/>
          <w:tab w:val="left" w:pos="840"/>
        </w:tabs>
        <w:spacing w:before="0" w:after="0" w:line="240" w:lineRule="auto"/>
        <w:rPr>
          <w:rFonts w:ascii="Arial" w:hAnsi="Arial" w:cs="Arial"/>
          <w:szCs w:val="22"/>
          <w:lang w:val="en-US"/>
        </w:rPr>
      </w:pPr>
    </w:p>
    <w:p w14:paraId="71E18E2B" w14:textId="77777777" w:rsidR="008717E8" w:rsidRDefault="008717E8" w:rsidP="008717E8">
      <w:pPr>
        <w:pStyle w:val="Body1"/>
        <w:numPr>
          <w:ilvl w:val="0"/>
          <w:numId w:val="23"/>
        </w:numPr>
        <w:tabs>
          <w:tab w:val="left" w:pos="720"/>
          <w:tab w:val="left" w:pos="840"/>
        </w:tabs>
        <w:spacing w:before="0" w:after="0" w:line="240" w:lineRule="auto"/>
        <w:rPr>
          <w:rFonts w:ascii="Arial" w:hAnsi="Arial" w:cs="Arial"/>
          <w:szCs w:val="22"/>
          <w:lang w:val="en-US"/>
        </w:rPr>
      </w:pPr>
      <w:r w:rsidRPr="00E947EC">
        <w:rPr>
          <w:rFonts w:ascii="Arial" w:hAnsi="Arial" w:cs="Arial"/>
          <w:szCs w:val="22"/>
          <w:lang w:val="en-US"/>
        </w:rPr>
        <w:t xml:space="preserve">In VIP Pirineos: </w:t>
      </w:r>
      <w:r>
        <w:rPr>
          <w:rFonts w:ascii="Arial" w:hAnsi="Arial" w:cs="Arial"/>
          <w:szCs w:val="22"/>
          <w:lang w:val="en-US"/>
        </w:rPr>
        <w:t>analyzing (backtesting)</w:t>
      </w:r>
      <w:r w:rsidRPr="00E947EC">
        <w:rPr>
          <w:rFonts w:ascii="Arial" w:hAnsi="Arial" w:cs="Arial"/>
          <w:szCs w:val="22"/>
          <w:lang w:val="en-US"/>
        </w:rPr>
        <w:t xml:space="preserve"> what had happened in </w:t>
      </w:r>
      <w:r w:rsidR="001B571B">
        <w:rPr>
          <w:rFonts w:ascii="Arial" w:hAnsi="Arial" w:cs="Arial"/>
          <w:szCs w:val="22"/>
          <w:lang w:val="en-US"/>
        </w:rPr>
        <w:t xml:space="preserve">the past </w:t>
      </w:r>
      <w:r w:rsidRPr="00E947EC">
        <w:rPr>
          <w:rFonts w:ascii="Arial" w:hAnsi="Arial" w:cs="Arial"/>
          <w:szCs w:val="22"/>
          <w:lang w:val="en-US"/>
        </w:rPr>
        <w:t>if</w:t>
      </w:r>
      <w:r w:rsidR="001B571B">
        <w:rPr>
          <w:rFonts w:ascii="Arial" w:hAnsi="Arial" w:cs="Arial"/>
          <w:szCs w:val="22"/>
          <w:lang w:val="en-US"/>
        </w:rPr>
        <w:t xml:space="preserve"> in the auctions </w:t>
      </w:r>
      <w:r w:rsidRPr="00E947EC">
        <w:rPr>
          <w:rFonts w:ascii="Arial" w:hAnsi="Arial" w:cs="Arial"/>
          <w:szCs w:val="22"/>
          <w:lang w:val="en-US"/>
        </w:rPr>
        <w:t xml:space="preserve"> had been offered capacity released due to the application of the LT UIOLI mechanism to capacity systematically underused</w:t>
      </w:r>
      <w:r>
        <w:rPr>
          <w:rFonts w:ascii="Arial" w:hAnsi="Arial" w:cs="Arial"/>
          <w:szCs w:val="22"/>
          <w:lang w:val="en-US"/>
        </w:rPr>
        <w:t xml:space="preserve"> (less than 80%), </w:t>
      </w:r>
      <w:r w:rsidR="001B571B">
        <w:rPr>
          <w:rFonts w:ascii="Arial" w:hAnsi="Arial" w:cs="Arial"/>
          <w:szCs w:val="22"/>
          <w:lang w:val="en-US"/>
        </w:rPr>
        <w:t xml:space="preserve">paying special attention to the </w:t>
      </w:r>
      <w:r>
        <w:rPr>
          <w:rFonts w:ascii="Arial" w:hAnsi="Arial" w:cs="Arial"/>
          <w:szCs w:val="22"/>
          <w:lang w:val="en-US"/>
        </w:rPr>
        <w:t xml:space="preserve">case of </w:t>
      </w:r>
      <w:r w:rsidRPr="00E947EC">
        <w:rPr>
          <w:rFonts w:ascii="Arial" w:hAnsi="Arial" w:cs="Arial"/>
          <w:szCs w:val="22"/>
          <w:lang w:val="en-US"/>
        </w:rPr>
        <w:t xml:space="preserve">auctions with premium. </w:t>
      </w:r>
    </w:p>
    <w:p w14:paraId="7517F803" w14:textId="77777777" w:rsidR="008717E8" w:rsidRPr="00E947EC" w:rsidRDefault="008717E8" w:rsidP="008717E8">
      <w:pPr>
        <w:pStyle w:val="Body1"/>
        <w:numPr>
          <w:ilvl w:val="0"/>
          <w:numId w:val="23"/>
        </w:numPr>
        <w:tabs>
          <w:tab w:val="left" w:pos="720"/>
          <w:tab w:val="left" w:pos="840"/>
        </w:tabs>
        <w:spacing w:before="0" w:after="0" w:line="240" w:lineRule="auto"/>
        <w:rPr>
          <w:rFonts w:ascii="Arial" w:hAnsi="Arial" w:cs="Arial"/>
          <w:szCs w:val="22"/>
          <w:lang w:val="en-US"/>
        </w:rPr>
      </w:pPr>
      <w:r w:rsidRPr="00E947EC">
        <w:rPr>
          <w:rFonts w:ascii="Arial" w:hAnsi="Arial" w:cs="Arial"/>
          <w:szCs w:val="22"/>
          <w:lang w:val="en-US"/>
        </w:rPr>
        <w:t>VIP Iberico: Since LT UIOLI mechanism must b</w:t>
      </w:r>
      <w:r>
        <w:rPr>
          <w:rFonts w:ascii="Arial" w:hAnsi="Arial" w:cs="Arial"/>
          <w:szCs w:val="22"/>
          <w:lang w:val="en-US"/>
        </w:rPr>
        <w:t>e developed in Portugal, analyzing</w:t>
      </w:r>
      <w:r w:rsidRPr="00E947EC">
        <w:rPr>
          <w:rFonts w:ascii="Arial" w:hAnsi="Arial" w:cs="Arial"/>
          <w:szCs w:val="22"/>
          <w:lang w:val="en-US"/>
        </w:rPr>
        <w:t xml:space="preserve"> historical flows</w:t>
      </w:r>
      <w:r>
        <w:rPr>
          <w:rFonts w:ascii="Arial" w:hAnsi="Arial" w:cs="Arial"/>
          <w:szCs w:val="22"/>
          <w:lang w:val="en-US"/>
        </w:rPr>
        <w:t xml:space="preserve"> and LT bookings at both sides </w:t>
      </w:r>
      <w:r w:rsidRPr="00E947EC">
        <w:rPr>
          <w:rFonts w:ascii="Arial" w:hAnsi="Arial" w:cs="Arial"/>
          <w:szCs w:val="22"/>
          <w:lang w:val="en-US"/>
        </w:rPr>
        <w:t>i</w:t>
      </w:r>
      <w:r w:rsidR="001B571B">
        <w:rPr>
          <w:rFonts w:ascii="Arial" w:hAnsi="Arial" w:cs="Arial"/>
          <w:szCs w:val="22"/>
          <w:lang w:val="en-US"/>
        </w:rPr>
        <w:t>n order to decide how to define the mechanism</w:t>
      </w:r>
      <w:r w:rsidRPr="00E947EC">
        <w:rPr>
          <w:rFonts w:ascii="Arial" w:hAnsi="Arial" w:cs="Arial"/>
          <w:szCs w:val="22"/>
          <w:lang w:val="en-US"/>
        </w:rPr>
        <w:t>.</w:t>
      </w:r>
    </w:p>
    <w:p w14:paraId="3392769D" w14:textId="5B36D1AF" w:rsidR="002D4C0E" w:rsidRDefault="005E27E7" w:rsidP="0092069F">
      <w:pPr>
        <w:pStyle w:val="Body1"/>
        <w:numPr>
          <w:ilvl w:val="0"/>
          <w:numId w:val="23"/>
        </w:numPr>
        <w:tabs>
          <w:tab w:val="left" w:pos="720"/>
          <w:tab w:val="left" w:pos="840"/>
        </w:tabs>
        <w:spacing w:before="0" w:after="0" w:line="240" w:lineRule="auto"/>
        <w:rPr>
          <w:rFonts w:ascii="Arial" w:hAnsi="Arial" w:cs="Arial"/>
          <w:szCs w:val="22"/>
          <w:lang w:val="en-US"/>
        </w:rPr>
      </w:pPr>
      <w:r>
        <w:rPr>
          <w:rFonts w:ascii="Arial" w:hAnsi="Arial" w:cs="Arial"/>
          <w:szCs w:val="22"/>
          <w:lang w:val="en-US"/>
        </w:rPr>
        <w:t xml:space="preserve">If  supported  by evidences, </w:t>
      </w:r>
      <w:r w:rsidR="008717E8">
        <w:rPr>
          <w:rFonts w:ascii="Arial" w:hAnsi="Arial" w:cs="Arial"/>
          <w:szCs w:val="22"/>
          <w:lang w:val="en-US"/>
        </w:rPr>
        <w:t xml:space="preserve">ACER </w:t>
      </w:r>
      <w:r>
        <w:rPr>
          <w:rFonts w:ascii="Arial" w:hAnsi="Arial" w:cs="Arial"/>
          <w:szCs w:val="22"/>
          <w:lang w:val="en-US"/>
        </w:rPr>
        <w:t xml:space="preserve">could be </w:t>
      </w:r>
      <w:r w:rsidR="008717E8">
        <w:rPr>
          <w:rFonts w:ascii="Arial" w:hAnsi="Arial" w:cs="Arial"/>
          <w:szCs w:val="22"/>
          <w:lang w:val="en-US"/>
        </w:rPr>
        <w:t xml:space="preserve"> invited to give their criteria on how it must be applied the LT UIOLI mechanism across Europe. </w:t>
      </w:r>
    </w:p>
    <w:p w14:paraId="14DD31B1" w14:textId="77777777" w:rsidR="009D2A18" w:rsidRPr="008732A3" w:rsidRDefault="009D2A18" w:rsidP="009D2A18">
      <w:pPr>
        <w:pStyle w:val="Body1"/>
        <w:tabs>
          <w:tab w:val="left" w:pos="720"/>
          <w:tab w:val="left" w:pos="840"/>
        </w:tabs>
        <w:spacing w:before="0" w:after="0" w:line="240" w:lineRule="auto"/>
        <w:ind w:left="720"/>
        <w:rPr>
          <w:rFonts w:ascii="Arial" w:hAnsi="Arial" w:cs="Arial"/>
          <w:szCs w:val="22"/>
          <w:lang w:val="en-US"/>
        </w:rPr>
      </w:pPr>
    </w:p>
    <w:p w14:paraId="103457B6" w14:textId="2400918B" w:rsidR="00A609CD" w:rsidRPr="007344FE" w:rsidRDefault="009D2A18" w:rsidP="00090A50">
      <w:pPr>
        <w:pStyle w:val="Body1"/>
        <w:tabs>
          <w:tab w:val="left" w:pos="426"/>
        </w:tabs>
        <w:spacing w:before="0" w:after="0" w:line="240" w:lineRule="auto"/>
        <w:rPr>
          <w:color w:val="auto"/>
          <w:lang w:val="en-GB" w:eastAsia="en-US"/>
        </w:rPr>
      </w:pPr>
      <w:r>
        <w:rPr>
          <w:rFonts w:ascii="Arial" w:hAnsi="Arial" w:cs="Arial"/>
          <w:szCs w:val="22"/>
          <w:lang w:val="en-US"/>
        </w:rPr>
        <w:t xml:space="preserve">TSOs agreed on the proposal. ENAGAS proposed to work together </w:t>
      </w:r>
      <w:r w:rsidR="001B571B">
        <w:rPr>
          <w:rFonts w:ascii="Arial" w:hAnsi="Arial" w:cs="Arial"/>
          <w:szCs w:val="22"/>
          <w:lang w:val="en-US"/>
        </w:rPr>
        <w:t xml:space="preserve">with the other TSOs </w:t>
      </w:r>
      <w:r>
        <w:rPr>
          <w:rFonts w:ascii="Arial" w:hAnsi="Arial" w:cs="Arial"/>
          <w:szCs w:val="22"/>
          <w:lang w:val="en-US"/>
        </w:rPr>
        <w:t>and stated that it is a good moment of debate to do this study since CMP/CAM are currently under review. GRTGaz proposes to have a common solution in all IPs in Europe and invites ACER to give their view</w:t>
      </w:r>
      <w:r w:rsidR="001B571B">
        <w:rPr>
          <w:rFonts w:ascii="Arial" w:hAnsi="Arial" w:cs="Arial"/>
          <w:szCs w:val="22"/>
          <w:lang w:val="en-US"/>
        </w:rPr>
        <w:t xml:space="preserve"> on this issue</w:t>
      </w:r>
      <w:r>
        <w:rPr>
          <w:rFonts w:ascii="Arial" w:hAnsi="Arial" w:cs="Arial"/>
          <w:szCs w:val="22"/>
          <w:lang w:val="en-US"/>
        </w:rPr>
        <w:t xml:space="preserve">. ACER </w:t>
      </w:r>
      <w:r w:rsidR="008F4917">
        <w:rPr>
          <w:rFonts w:ascii="Arial" w:hAnsi="Arial" w:cs="Arial"/>
          <w:szCs w:val="22"/>
          <w:lang w:val="en-US"/>
        </w:rPr>
        <w:t>no</w:t>
      </w:r>
      <w:r>
        <w:rPr>
          <w:rFonts w:ascii="Arial" w:hAnsi="Arial" w:cs="Arial"/>
          <w:szCs w:val="22"/>
          <w:lang w:val="en-US"/>
        </w:rPr>
        <w:t>ted that the debate on NCs i</w:t>
      </w:r>
      <w:r w:rsidR="004D2268">
        <w:rPr>
          <w:rFonts w:ascii="Arial" w:hAnsi="Arial" w:cs="Arial"/>
          <w:szCs w:val="22"/>
          <w:lang w:val="en-US"/>
        </w:rPr>
        <w:t>s open</w:t>
      </w:r>
      <w:r>
        <w:rPr>
          <w:rFonts w:ascii="Arial" w:hAnsi="Arial" w:cs="Arial"/>
          <w:szCs w:val="22"/>
          <w:lang w:val="en-US"/>
        </w:rPr>
        <w:t xml:space="preserve"> and it must be seen from the evidence if an amendment of the NC is really </w:t>
      </w:r>
      <w:r w:rsidR="009E4BF4">
        <w:rPr>
          <w:rFonts w:ascii="Arial" w:hAnsi="Arial" w:cs="Arial"/>
          <w:szCs w:val="22"/>
          <w:lang w:val="en-US"/>
        </w:rPr>
        <w:t xml:space="preserve">needed. </w:t>
      </w:r>
      <w:r w:rsidR="005E27E7" w:rsidRPr="007344FE">
        <w:rPr>
          <w:color w:val="auto"/>
          <w:lang w:val="en-GB" w:eastAsia="en-US"/>
        </w:rPr>
        <w:t>ACER mentioned that this measure is very strict, related with capacity hoarding and there are some criteria to be met, as stated in CMP GL (Point 2.2.5.1). Existing contract law should be respected as well. ACER asked for more evidence whether it is theoretical or practical problem (i.e. are there   any users </w:t>
      </w:r>
    </w:p>
    <w:p w14:paraId="04C7FFD0" w14:textId="51D46481" w:rsidR="00532979" w:rsidRPr="007344FE" w:rsidRDefault="005E27E7" w:rsidP="00090A50">
      <w:pPr>
        <w:pStyle w:val="Body1"/>
        <w:tabs>
          <w:tab w:val="left" w:pos="426"/>
        </w:tabs>
        <w:spacing w:before="0" w:after="0" w:line="240" w:lineRule="auto"/>
        <w:rPr>
          <w:rFonts w:ascii="Arial" w:hAnsi="Arial" w:cs="Arial"/>
          <w:color w:val="auto"/>
          <w:szCs w:val="22"/>
          <w:lang w:val="en-US"/>
        </w:rPr>
      </w:pPr>
      <w:r w:rsidRPr="007344FE">
        <w:rPr>
          <w:color w:val="auto"/>
          <w:lang w:val="en-GB" w:eastAsia="en-US"/>
        </w:rPr>
        <w:t>who would like to  take  over that  capacity?). ACER mentioned that this should be presented at CAM TF/AGWG level, in case if  CAM NC amendment process will be used.</w:t>
      </w:r>
    </w:p>
    <w:p w14:paraId="07AD7DFF" w14:textId="77777777" w:rsidR="009D2A18" w:rsidRDefault="009E4BF4" w:rsidP="00090A50">
      <w:pPr>
        <w:pStyle w:val="Body1"/>
        <w:tabs>
          <w:tab w:val="left" w:pos="426"/>
        </w:tabs>
        <w:spacing w:before="0" w:after="0" w:line="240" w:lineRule="auto"/>
        <w:rPr>
          <w:rFonts w:ascii="Arial" w:hAnsi="Arial" w:cs="Arial"/>
          <w:szCs w:val="22"/>
          <w:lang w:val="en-US"/>
        </w:rPr>
      </w:pPr>
      <w:r w:rsidRPr="00090A50">
        <w:rPr>
          <w:rFonts w:ascii="Arial" w:hAnsi="Arial" w:cs="Arial"/>
          <w:b/>
          <w:noProof/>
          <w:color w:val="auto"/>
          <w:szCs w:val="22"/>
        </w:rPr>
        <mc:AlternateContent>
          <mc:Choice Requires="wps">
            <w:drawing>
              <wp:anchor distT="0" distB="0" distL="114300" distR="114300" simplePos="0" relativeHeight="251656192" behindDoc="0" locked="0" layoutInCell="1" allowOverlap="1" wp14:anchorId="3B4D015D" wp14:editId="143A2953">
                <wp:simplePos x="0" y="0"/>
                <wp:positionH relativeFrom="margin">
                  <wp:align>center</wp:align>
                </wp:positionH>
                <wp:positionV relativeFrom="paragraph">
                  <wp:posOffset>172720</wp:posOffset>
                </wp:positionV>
                <wp:extent cx="6400800" cy="19812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6400800" cy="1981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6F8D566" id="Rectángulo 7" o:spid="_x0000_s1026" style="position:absolute;margin-left:0;margin-top:13.6pt;width:7in;height:156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" filled="f" strokecolor="black [3213]" strokeweight="1pt">
                <w10:wrap anchorx="margin"/>
              </v:rect>
            </w:pict>
          </mc:Fallback>
        </mc:AlternateContent>
      </w:r>
    </w:p>
    <w:p w14:paraId="25C7524A" w14:textId="1639CF34" w:rsidR="00CB36CD" w:rsidRPr="00CB36CD" w:rsidRDefault="00696C4B" w:rsidP="00CB36CD">
      <w:pPr>
        <w:pStyle w:val="Body1"/>
        <w:tabs>
          <w:tab w:val="left" w:pos="426"/>
        </w:tabs>
        <w:spacing w:before="0" w:after="0" w:line="240" w:lineRule="auto"/>
        <w:rPr>
          <w:rFonts w:ascii="Arial" w:hAnsi="Arial" w:cs="Arial"/>
          <w:b/>
          <w:szCs w:val="22"/>
          <w:lang w:val="en-US"/>
        </w:rPr>
      </w:pPr>
      <w:r>
        <w:rPr>
          <w:rFonts w:ascii="Arial" w:hAnsi="Arial" w:cs="Arial"/>
          <w:b/>
          <w:szCs w:val="22"/>
          <w:lang w:val="en-US"/>
        </w:rPr>
        <w:t xml:space="preserve">With regard to the </w:t>
      </w:r>
      <w:r w:rsidR="008732A3">
        <w:rPr>
          <w:rFonts w:ascii="Arial" w:hAnsi="Arial" w:cs="Arial"/>
          <w:b/>
          <w:szCs w:val="22"/>
          <w:lang w:val="en-US"/>
        </w:rPr>
        <w:t>potential for further coordination in the application of the CMP mechanisms</w:t>
      </w:r>
      <w:r w:rsidR="00CB36CD">
        <w:rPr>
          <w:rFonts w:ascii="Arial" w:hAnsi="Arial" w:cs="Arial"/>
          <w:b/>
          <w:szCs w:val="22"/>
          <w:lang w:val="en-US"/>
        </w:rPr>
        <w:t xml:space="preserve">, it was agreed on </w:t>
      </w:r>
      <w:r w:rsidR="00CB36CD" w:rsidRPr="00CB36CD">
        <w:rPr>
          <w:rFonts w:ascii="Arial" w:hAnsi="Arial" w:cs="Arial"/>
          <w:b/>
          <w:szCs w:val="22"/>
          <w:lang w:val="en-US"/>
        </w:rPr>
        <w:t>requesting TSOs</w:t>
      </w:r>
      <w:r w:rsidR="00735823">
        <w:rPr>
          <w:rFonts w:ascii="Arial" w:hAnsi="Arial" w:cs="Arial"/>
          <w:b/>
          <w:szCs w:val="22"/>
          <w:lang w:val="en-US"/>
        </w:rPr>
        <w:t xml:space="preserve"> and inviting </w:t>
      </w:r>
      <w:r w:rsidR="00CB36CD" w:rsidRPr="00CB36CD">
        <w:rPr>
          <w:rFonts w:ascii="Arial" w:hAnsi="Arial" w:cs="Arial"/>
          <w:b/>
          <w:szCs w:val="22"/>
          <w:lang w:val="en-US"/>
        </w:rPr>
        <w:t>ACER</w:t>
      </w:r>
      <w:r w:rsidR="00735823">
        <w:rPr>
          <w:rFonts w:ascii="Arial" w:hAnsi="Arial" w:cs="Arial"/>
          <w:b/>
          <w:szCs w:val="22"/>
          <w:lang w:val="en-US"/>
        </w:rPr>
        <w:t xml:space="preserve"> to provide</w:t>
      </w:r>
      <w:r w:rsidR="00584195">
        <w:rPr>
          <w:rFonts w:ascii="Arial" w:hAnsi="Arial" w:cs="Arial"/>
          <w:b/>
          <w:szCs w:val="22"/>
          <w:lang w:val="en-US"/>
        </w:rPr>
        <w:t xml:space="preserve"> IG </w:t>
      </w:r>
      <w:r w:rsidR="00735823">
        <w:rPr>
          <w:rFonts w:ascii="Arial" w:hAnsi="Arial" w:cs="Arial"/>
          <w:b/>
          <w:szCs w:val="22"/>
          <w:lang w:val="en-US"/>
        </w:rPr>
        <w:t>with</w:t>
      </w:r>
      <w:r w:rsidR="00CB36CD" w:rsidRPr="00CB36CD">
        <w:rPr>
          <w:rFonts w:ascii="Arial" w:hAnsi="Arial" w:cs="Arial"/>
          <w:b/>
          <w:szCs w:val="22"/>
          <w:lang w:val="en-US"/>
        </w:rPr>
        <w:t xml:space="preserve"> the following information:</w:t>
      </w:r>
    </w:p>
    <w:p w14:paraId="6AACB2A1" w14:textId="77777777" w:rsidR="001B571B" w:rsidRPr="001B571B" w:rsidRDefault="001B571B" w:rsidP="001B571B">
      <w:pPr>
        <w:pStyle w:val="Body1"/>
        <w:numPr>
          <w:ilvl w:val="0"/>
          <w:numId w:val="23"/>
        </w:numPr>
        <w:tabs>
          <w:tab w:val="left" w:pos="720"/>
          <w:tab w:val="left" w:pos="840"/>
        </w:tabs>
        <w:spacing w:before="0" w:after="0" w:line="240" w:lineRule="auto"/>
        <w:rPr>
          <w:rFonts w:ascii="Arial" w:hAnsi="Arial" w:cs="Arial"/>
          <w:b/>
          <w:szCs w:val="22"/>
          <w:lang w:val="en-US"/>
        </w:rPr>
      </w:pPr>
      <w:r w:rsidRPr="001B571B">
        <w:rPr>
          <w:rFonts w:ascii="Arial" w:hAnsi="Arial" w:cs="Arial"/>
          <w:b/>
          <w:szCs w:val="22"/>
          <w:lang w:val="en-US"/>
        </w:rPr>
        <w:t xml:space="preserve">In VIP Pirineos: analyzing (backtesting) what had happened in the past if in the auctions  had been offered capacity released due to the application of the LT UIOLI mechanism to capacity systematically underused (less than 80%), paying special attention to the case of auctions with premium. </w:t>
      </w:r>
    </w:p>
    <w:p w14:paraId="7E4DAAD8" w14:textId="77777777" w:rsidR="001B571B" w:rsidRPr="001B571B" w:rsidRDefault="001B571B" w:rsidP="001B571B">
      <w:pPr>
        <w:pStyle w:val="Body1"/>
        <w:numPr>
          <w:ilvl w:val="0"/>
          <w:numId w:val="23"/>
        </w:numPr>
        <w:tabs>
          <w:tab w:val="left" w:pos="720"/>
          <w:tab w:val="left" w:pos="840"/>
        </w:tabs>
        <w:spacing w:before="0" w:after="0" w:line="240" w:lineRule="auto"/>
        <w:rPr>
          <w:rFonts w:ascii="Arial" w:hAnsi="Arial" w:cs="Arial"/>
          <w:b/>
          <w:szCs w:val="22"/>
          <w:lang w:val="en-US"/>
        </w:rPr>
      </w:pPr>
      <w:r w:rsidRPr="001B571B">
        <w:rPr>
          <w:rFonts w:ascii="Arial" w:hAnsi="Arial" w:cs="Arial"/>
          <w:b/>
          <w:szCs w:val="22"/>
          <w:lang w:val="en-US"/>
        </w:rPr>
        <w:t>VIP Iberico: Since LT UIOLI mechanism must be developed in Portugal, analyzing historical flows and LT bookings at both sides in order to decide how to define the mechanism.</w:t>
      </w:r>
    </w:p>
    <w:p w14:paraId="04A010F1" w14:textId="5E445A66" w:rsidR="00BC18F4" w:rsidRPr="00BC18F4" w:rsidRDefault="005E27E7">
      <w:pPr>
        <w:pStyle w:val="Body1"/>
        <w:numPr>
          <w:ilvl w:val="0"/>
          <w:numId w:val="23"/>
        </w:numPr>
        <w:tabs>
          <w:tab w:val="left" w:pos="720"/>
          <w:tab w:val="left" w:pos="840"/>
        </w:tabs>
        <w:spacing w:before="0" w:after="0" w:line="240" w:lineRule="auto"/>
        <w:rPr>
          <w:rFonts w:ascii="Arial" w:hAnsi="Arial" w:cs="Arial"/>
          <w:b/>
          <w:szCs w:val="22"/>
          <w:lang w:val="en-US"/>
        </w:rPr>
      </w:pPr>
      <w:r>
        <w:rPr>
          <w:rFonts w:ascii="Arial" w:hAnsi="Arial" w:cs="Arial"/>
          <w:szCs w:val="22"/>
          <w:lang w:val="en-US"/>
        </w:rPr>
        <w:t xml:space="preserve">If  supported  by evidences, ACER could be </w:t>
      </w:r>
      <w:r w:rsidR="00CB36CD" w:rsidRPr="00CB36CD">
        <w:rPr>
          <w:rFonts w:ascii="Arial" w:hAnsi="Arial" w:cs="Arial"/>
          <w:b/>
          <w:szCs w:val="22"/>
          <w:lang w:val="en-US"/>
        </w:rPr>
        <w:t xml:space="preserve">invited to give their criteria on how it must be applied the LT UIOLI mechanism across Europe. </w:t>
      </w:r>
    </w:p>
    <w:p w14:paraId="0BB69365" w14:textId="77777777" w:rsidR="00CB36CD" w:rsidRDefault="00CB36CD" w:rsidP="00090A50">
      <w:pPr>
        <w:pStyle w:val="Body1"/>
        <w:tabs>
          <w:tab w:val="left" w:pos="426"/>
        </w:tabs>
        <w:spacing w:before="0" w:after="0" w:line="240" w:lineRule="auto"/>
        <w:rPr>
          <w:rFonts w:ascii="Arial" w:hAnsi="Arial" w:cs="Arial"/>
          <w:b/>
          <w:szCs w:val="22"/>
          <w:lang w:val="en-US"/>
        </w:rPr>
      </w:pPr>
    </w:p>
    <w:p w14:paraId="764132C0" w14:textId="77777777" w:rsidR="00732008" w:rsidRDefault="00732008" w:rsidP="00732008">
      <w:pPr>
        <w:pStyle w:val="Body1"/>
        <w:spacing w:before="0" w:after="0" w:line="240" w:lineRule="auto"/>
        <w:rPr>
          <w:rFonts w:ascii="Arial" w:hAnsi="Arial" w:cs="Arial"/>
          <w:color w:val="548DD4" w:themeColor="text2" w:themeTint="99"/>
          <w:sz w:val="24"/>
          <w:szCs w:val="24"/>
          <w:lang w:val="en-GB"/>
        </w:rPr>
      </w:pPr>
      <w:r w:rsidRPr="00A0579E">
        <w:rPr>
          <w:rFonts w:ascii="Arial" w:hAnsi="Arial" w:cs="Arial"/>
          <w:b/>
          <w:szCs w:val="22"/>
          <w:u w:val="single"/>
          <w:lang w:val="en-US"/>
        </w:rPr>
        <w:t xml:space="preserve">III. WP Second target: Balancing regimes in the Region </w:t>
      </w:r>
      <w:r w:rsidRPr="00A0579E">
        <w:rPr>
          <w:rFonts w:ascii="Arial" w:hAnsi="Arial" w:cs="Arial"/>
          <w:b/>
          <w:sz w:val="24"/>
          <w:szCs w:val="24"/>
          <w:u w:val="single"/>
          <w:lang w:val="en-GB"/>
        </w:rPr>
        <w:t>follow-up of the balancing regimes from 1</w:t>
      </w:r>
      <w:r w:rsidRPr="00A0579E">
        <w:rPr>
          <w:rFonts w:ascii="Arial" w:hAnsi="Arial" w:cs="Arial"/>
          <w:b/>
          <w:sz w:val="24"/>
          <w:szCs w:val="24"/>
          <w:u w:val="single"/>
          <w:vertAlign w:val="superscript"/>
          <w:lang w:val="en-GB"/>
        </w:rPr>
        <w:t>st</w:t>
      </w:r>
      <w:r w:rsidRPr="00A0579E">
        <w:rPr>
          <w:rFonts w:ascii="Arial" w:hAnsi="Arial" w:cs="Arial"/>
          <w:b/>
          <w:sz w:val="24"/>
          <w:szCs w:val="24"/>
          <w:u w:val="single"/>
          <w:lang w:val="en-GB"/>
        </w:rPr>
        <w:t xml:space="preserve"> October 2016 to </w:t>
      </w:r>
      <w:r w:rsidR="005C6715" w:rsidRPr="00A0579E">
        <w:rPr>
          <w:rFonts w:ascii="Arial" w:hAnsi="Arial" w:cs="Arial"/>
          <w:b/>
          <w:sz w:val="24"/>
          <w:szCs w:val="24"/>
          <w:u w:val="single"/>
          <w:lang w:val="en-GB"/>
        </w:rPr>
        <w:t>3</w:t>
      </w:r>
      <w:r w:rsidRPr="00A0579E">
        <w:rPr>
          <w:rFonts w:ascii="Arial" w:hAnsi="Arial" w:cs="Arial"/>
          <w:b/>
          <w:sz w:val="24"/>
          <w:szCs w:val="24"/>
          <w:u w:val="single"/>
          <w:lang w:val="en-GB"/>
        </w:rPr>
        <w:t>0</w:t>
      </w:r>
      <w:r w:rsidRPr="00A0579E">
        <w:rPr>
          <w:rFonts w:ascii="Arial" w:hAnsi="Arial" w:cs="Arial"/>
          <w:b/>
          <w:sz w:val="24"/>
          <w:szCs w:val="24"/>
          <w:u w:val="single"/>
          <w:vertAlign w:val="superscript"/>
          <w:lang w:val="en-GB"/>
        </w:rPr>
        <w:t>th</w:t>
      </w:r>
      <w:r w:rsidRPr="00A0579E">
        <w:rPr>
          <w:rFonts w:ascii="Arial" w:hAnsi="Arial" w:cs="Arial"/>
          <w:b/>
          <w:sz w:val="24"/>
          <w:szCs w:val="24"/>
          <w:u w:val="single"/>
          <w:lang w:val="en-GB"/>
        </w:rPr>
        <w:t xml:space="preserve"> September 2017 (</w:t>
      </w:r>
      <w:r w:rsidR="00D11F48">
        <w:rPr>
          <w:rFonts w:ascii="Arial" w:hAnsi="Arial" w:cs="Arial"/>
          <w:b/>
          <w:sz w:val="24"/>
          <w:szCs w:val="24"/>
          <w:u w:val="single"/>
          <w:lang w:val="en-GB"/>
        </w:rPr>
        <w:t>February</w:t>
      </w:r>
      <w:r w:rsidR="00A0579E">
        <w:rPr>
          <w:rFonts w:ascii="Arial" w:hAnsi="Arial" w:cs="Arial"/>
          <w:b/>
          <w:sz w:val="24"/>
          <w:szCs w:val="24"/>
          <w:u w:val="single"/>
          <w:lang w:val="en-GB"/>
        </w:rPr>
        <w:t xml:space="preserve"> </w:t>
      </w:r>
      <w:r w:rsidRPr="00A0579E">
        <w:rPr>
          <w:rFonts w:ascii="Arial" w:hAnsi="Arial" w:cs="Arial"/>
          <w:b/>
          <w:sz w:val="24"/>
          <w:szCs w:val="24"/>
          <w:u w:val="single"/>
          <w:lang w:val="en-GB"/>
        </w:rPr>
        <w:t>201</w:t>
      </w:r>
      <w:r w:rsidR="00A0579E">
        <w:rPr>
          <w:rFonts w:ascii="Arial" w:hAnsi="Arial" w:cs="Arial"/>
          <w:b/>
          <w:sz w:val="24"/>
          <w:szCs w:val="24"/>
          <w:u w:val="single"/>
          <w:lang w:val="en-GB"/>
        </w:rPr>
        <w:t>8</w:t>
      </w:r>
      <w:r w:rsidRPr="00A0579E">
        <w:rPr>
          <w:rFonts w:ascii="Arial" w:hAnsi="Arial" w:cs="Arial"/>
          <w:b/>
          <w:sz w:val="24"/>
          <w:szCs w:val="24"/>
          <w:u w:val="single"/>
          <w:lang w:val="en-GB"/>
        </w:rPr>
        <w:t>)</w:t>
      </w:r>
      <w:r w:rsidRPr="000369AA">
        <w:rPr>
          <w:rFonts w:ascii="Arial" w:hAnsi="Arial" w:cs="Arial"/>
          <w:sz w:val="24"/>
          <w:szCs w:val="24"/>
          <w:lang w:val="en-GB"/>
        </w:rPr>
        <w:t xml:space="preserve"> </w:t>
      </w:r>
      <w:r w:rsidRPr="000369AA">
        <w:rPr>
          <w:rFonts w:ascii="Arial" w:hAnsi="Arial" w:cs="Arial"/>
          <w:color w:val="548DD4" w:themeColor="text2" w:themeTint="99"/>
          <w:sz w:val="24"/>
          <w:szCs w:val="24"/>
          <w:lang w:val="en-GB"/>
        </w:rPr>
        <w:t xml:space="preserve">(for information by </w:t>
      </w:r>
      <w:r w:rsidR="0056090E">
        <w:rPr>
          <w:rFonts w:ascii="Arial" w:hAnsi="Arial" w:cs="Arial"/>
          <w:color w:val="548DD4" w:themeColor="text2" w:themeTint="99"/>
          <w:sz w:val="24"/>
          <w:szCs w:val="24"/>
          <w:lang w:val="en-GB"/>
        </w:rPr>
        <w:t>NRAs</w:t>
      </w:r>
      <w:r w:rsidRPr="000369AA">
        <w:rPr>
          <w:rFonts w:ascii="Arial" w:hAnsi="Arial" w:cs="Arial"/>
          <w:color w:val="548DD4" w:themeColor="text2" w:themeTint="99"/>
          <w:sz w:val="24"/>
          <w:szCs w:val="24"/>
          <w:lang w:val="en-GB"/>
        </w:rPr>
        <w:t xml:space="preserve">): </w:t>
      </w:r>
    </w:p>
    <w:p w14:paraId="3E44DE45" w14:textId="77777777" w:rsidR="00F0664C" w:rsidRDefault="00F0664C" w:rsidP="005C6715">
      <w:pPr>
        <w:pStyle w:val="Body1"/>
        <w:spacing w:before="0" w:after="0" w:line="240" w:lineRule="auto"/>
        <w:rPr>
          <w:rFonts w:ascii="Arial" w:hAnsi="Arial" w:cs="Arial"/>
          <w:color w:val="548DD4" w:themeColor="text2" w:themeTint="99"/>
          <w:sz w:val="24"/>
          <w:szCs w:val="24"/>
          <w:lang w:val="en-GB"/>
        </w:rPr>
      </w:pPr>
    </w:p>
    <w:p w14:paraId="730FD3E8" w14:textId="77777777" w:rsidR="00FB45C5" w:rsidRDefault="00A0579E" w:rsidP="005C6715">
      <w:pPr>
        <w:pStyle w:val="Body1"/>
        <w:spacing w:before="0" w:after="0" w:line="240" w:lineRule="auto"/>
        <w:rPr>
          <w:rFonts w:ascii="Arial" w:hAnsi="Arial" w:cs="Arial"/>
          <w:szCs w:val="22"/>
          <w:lang w:val="en-GB"/>
        </w:rPr>
      </w:pPr>
      <w:r>
        <w:rPr>
          <w:rFonts w:ascii="Arial" w:hAnsi="Arial" w:cs="Arial"/>
          <w:szCs w:val="22"/>
          <w:lang w:val="en-GB"/>
        </w:rPr>
        <w:t xml:space="preserve">The Chair </w:t>
      </w:r>
      <w:r w:rsidR="00FB45C5">
        <w:rPr>
          <w:rFonts w:ascii="Arial" w:hAnsi="Arial" w:cs="Arial"/>
          <w:szCs w:val="22"/>
          <w:lang w:val="en-GB"/>
        </w:rPr>
        <w:t>explain</w:t>
      </w:r>
      <w:r w:rsidR="00307993">
        <w:rPr>
          <w:rFonts w:ascii="Arial" w:hAnsi="Arial" w:cs="Arial"/>
          <w:szCs w:val="22"/>
          <w:lang w:val="en-GB"/>
        </w:rPr>
        <w:t>ed</w:t>
      </w:r>
      <w:r w:rsidR="00FB45C5">
        <w:rPr>
          <w:rFonts w:ascii="Arial" w:hAnsi="Arial" w:cs="Arial"/>
          <w:szCs w:val="22"/>
          <w:lang w:val="en-GB"/>
        </w:rPr>
        <w:t xml:space="preserve"> the state of play of the document. The NRAs has already drafted the second chapter describing the balancing regimes in place in the three countries although the document has not been circulated since it must be reviewed in order to have a</w:t>
      </w:r>
      <w:r w:rsidR="00F2771C">
        <w:rPr>
          <w:rFonts w:ascii="Arial" w:hAnsi="Arial" w:cs="Arial"/>
          <w:szCs w:val="22"/>
          <w:lang w:val="en-GB"/>
        </w:rPr>
        <w:t xml:space="preserve"> more</w:t>
      </w:r>
      <w:r w:rsidR="00FB45C5">
        <w:rPr>
          <w:rFonts w:ascii="Arial" w:hAnsi="Arial" w:cs="Arial"/>
          <w:szCs w:val="22"/>
          <w:lang w:val="en-GB"/>
        </w:rPr>
        <w:t xml:space="preserve"> homogeneous </w:t>
      </w:r>
      <w:r w:rsidR="005052AB">
        <w:rPr>
          <w:rFonts w:ascii="Arial" w:hAnsi="Arial" w:cs="Arial"/>
          <w:szCs w:val="22"/>
          <w:lang w:val="en-GB"/>
        </w:rPr>
        <w:t>information</w:t>
      </w:r>
      <w:r w:rsidR="00FB45C5">
        <w:rPr>
          <w:rFonts w:ascii="Arial" w:hAnsi="Arial" w:cs="Arial"/>
          <w:szCs w:val="22"/>
          <w:lang w:val="en-GB"/>
        </w:rPr>
        <w:t xml:space="preserve"> of the three regimes. </w:t>
      </w:r>
      <w:r w:rsidR="00214FCB">
        <w:rPr>
          <w:rFonts w:ascii="Arial" w:hAnsi="Arial" w:cs="Arial"/>
          <w:szCs w:val="22"/>
          <w:lang w:val="en-GB"/>
        </w:rPr>
        <w:t xml:space="preserve">On the other hand, </w:t>
      </w:r>
      <w:r w:rsidR="00BC18F4">
        <w:rPr>
          <w:rFonts w:ascii="Arial" w:hAnsi="Arial" w:cs="Arial"/>
          <w:szCs w:val="22"/>
          <w:lang w:val="en-GB"/>
        </w:rPr>
        <w:t xml:space="preserve">all </w:t>
      </w:r>
      <w:r w:rsidR="00FB45C5">
        <w:rPr>
          <w:rFonts w:ascii="Arial" w:hAnsi="Arial" w:cs="Arial"/>
          <w:szCs w:val="22"/>
          <w:lang w:val="en-GB"/>
        </w:rPr>
        <w:t>TSOs presen</w:t>
      </w:r>
      <w:r w:rsidR="00214FCB">
        <w:rPr>
          <w:rFonts w:ascii="Arial" w:hAnsi="Arial" w:cs="Arial"/>
          <w:szCs w:val="22"/>
          <w:lang w:val="en-GB"/>
        </w:rPr>
        <w:t>ted the preliminary findings on the functioning of the balancing regimes</w:t>
      </w:r>
      <w:r w:rsidR="006268B6">
        <w:rPr>
          <w:rFonts w:ascii="Arial" w:hAnsi="Arial" w:cs="Arial"/>
          <w:szCs w:val="22"/>
          <w:lang w:val="en-GB"/>
        </w:rPr>
        <w:t xml:space="preserve"> until now</w:t>
      </w:r>
      <w:r w:rsidR="00214FCB">
        <w:rPr>
          <w:rFonts w:ascii="Arial" w:hAnsi="Arial" w:cs="Arial"/>
          <w:szCs w:val="22"/>
          <w:lang w:val="en-GB"/>
        </w:rPr>
        <w:t xml:space="preserve">. ERSE and CRE agreed on submitting some additional information to complete chapter 2 and </w:t>
      </w:r>
      <w:r w:rsidR="008F2AF6">
        <w:rPr>
          <w:rFonts w:ascii="Arial" w:hAnsi="Arial" w:cs="Arial"/>
          <w:szCs w:val="22"/>
          <w:lang w:val="en-GB"/>
        </w:rPr>
        <w:t xml:space="preserve">every </w:t>
      </w:r>
      <w:r w:rsidR="00214FCB">
        <w:rPr>
          <w:rFonts w:ascii="Arial" w:hAnsi="Arial" w:cs="Arial"/>
          <w:szCs w:val="22"/>
          <w:lang w:val="en-GB"/>
        </w:rPr>
        <w:t>TSOs agreed on sending the first draft of chapter 3</w:t>
      </w:r>
      <w:r w:rsidR="00AA2A4B">
        <w:rPr>
          <w:rFonts w:ascii="Arial" w:hAnsi="Arial" w:cs="Arial"/>
          <w:szCs w:val="22"/>
          <w:lang w:val="en-GB"/>
        </w:rPr>
        <w:t xml:space="preserve"> for their balancing area</w:t>
      </w:r>
      <w:r w:rsidR="00214FCB">
        <w:rPr>
          <w:rFonts w:ascii="Arial" w:hAnsi="Arial" w:cs="Arial"/>
          <w:szCs w:val="22"/>
          <w:lang w:val="en-GB"/>
        </w:rPr>
        <w:t xml:space="preserve"> </w:t>
      </w:r>
      <w:r w:rsidR="008F2AF6">
        <w:rPr>
          <w:rFonts w:ascii="Arial" w:hAnsi="Arial" w:cs="Arial"/>
          <w:szCs w:val="22"/>
          <w:lang w:val="en-GB"/>
        </w:rPr>
        <w:t xml:space="preserve">to CNMC </w:t>
      </w:r>
      <w:r w:rsidR="00214FCB">
        <w:rPr>
          <w:rFonts w:ascii="Arial" w:hAnsi="Arial" w:cs="Arial"/>
          <w:szCs w:val="22"/>
          <w:lang w:val="en-GB"/>
        </w:rPr>
        <w:t>by the 16</w:t>
      </w:r>
      <w:r w:rsidR="00214FCB" w:rsidRPr="00214FCB">
        <w:rPr>
          <w:rFonts w:ascii="Arial" w:hAnsi="Arial" w:cs="Arial"/>
          <w:szCs w:val="22"/>
          <w:vertAlign w:val="superscript"/>
          <w:lang w:val="en-GB"/>
        </w:rPr>
        <w:t>th</w:t>
      </w:r>
      <w:r w:rsidR="00214FCB">
        <w:rPr>
          <w:rFonts w:ascii="Arial" w:hAnsi="Arial" w:cs="Arial"/>
          <w:szCs w:val="22"/>
          <w:lang w:val="en-GB"/>
        </w:rPr>
        <w:t xml:space="preserve"> February at latest. CNMC will compile all </w:t>
      </w:r>
      <w:r w:rsidR="00214FCB">
        <w:rPr>
          <w:rFonts w:ascii="Arial" w:hAnsi="Arial" w:cs="Arial"/>
          <w:szCs w:val="22"/>
          <w:lang w:val="en-GB"/>
        </w:rPr>
        <w:lastRenderedPageBreak/>
        <w:t xml:space="preserve">the information and will send a first draft of chapters 2 and 3 </w:t>
      </w:r>
      <w:r w:rsidR="00AA2A4B">
        <w:rPr>
          <w:rFonts w:ascii="Arial" w:hAnsi="Arial" w:cs="Arial"/>
          <w:szCs w:val="22"/>
          <w:lang w:val="en-GB"/>
        </w:rPr>
        <w:t xml:space="preserve">to IG members </w:t>
      </w:r>
      <w:r w:rsidR="00214FCB">
        <w:rPr>
          <w:rFonts w:ascii="Arial" w:hAnsi="Arial" w:cs="Arial"/>
          <w:szCs w:val="22"/>
          <w:lang w:val="en-GB"/>
        </w:rPr>
        <w:t>by 23</w:t>
      </w:r>
      <w:r w:rsidR="00214FCB" w:rsidRPr="00214FCB">
        <w:rPr>
          <w:rFonts w:ascii="Arial" w:hAnsi="Arial" w:cs="Arial"/>
          <w:szCs w:val="22"/>
          <w:vertAlign w:val="superscript"/>
          <w:lang w:val="en-GB"/>
        </w:rPr>
        <w:t>rd</w:t>
      </w:r>
      <w:r w:rsidR="00214FCB">
        <w:rPr>
          <w:rFonts w:ascii="Arial" w:hAnsi="Arial" w:cs="Arial"/>
          <w:szCs w:val="22"/>
          <w:lang w:val="en-GB"/>
        </w:rPr>
        <w:t xml:space="preserve"> February at latest.</w:t>
      </w:r>
      <w:r w:rsidR="005E27E7">
        <w:rPr>
          <w:rFonts w:ascii="Arial" w:hAnsi="Arial" w:cs="Arial"/>
          <w:szCs w:val="22"/>
          <w:lang w:val="en-GB"/>
        </w:rPr>
        <w:t xml:space="preserve">  </w:t>
      </w:r>
      <w:r w:rsidR="005E27E7" w:rsidRPr="005E27E7">
        <w:rPr>
          <w:rFonts w:ascii="Arial" w:hAnsi="Arial" w:cs="Arial"/>
          <w:szCs w:val="22"/>
          <w:lang w:val="en-GB"/>
        </w:rPr>
        <w:t xml:space="preserve">ACER asked about the timelines and the process of drafting the recommendations/analysis. 1 month will be taken extra (March) for this.  </w:t>
      </w:r>
    </w:p>
    <w:p w14:paraId="41415920" w14:textId="77777777" w:rsidR="00214FCB" w:rsidRDefault="00214FCB" w:rsidP="005C6715">
      <w:pPr>
        <w:pStyle w:val="Body1"/>
        <w:spacing w:before="0" w:after="0" w:line="240" w:lineRule="auto"/>
        <w:rPr>
          <w:rFonts w:ascii="Arial" w:hAnsi="Arial" w:cs="Arial"/>
          <w:szCs w:val="22"/>
          <w:lang w:val="en-GB"/>
        </w:rPr>
      </w:pPr>
    </w:p>
    <w:p w14:paraId="0305058F" w14:textId="5DB95621" w:rsidR="00214FCB" w:rsidRDefault="00214FCB" w:rsidP="005C6715">
      <w:pPr>
        <w:pStyle w:val="Body1"/>
        <w:spacing w:before="0" w:after="0" w:line="240" w:lineRule="auto"/>
        <w:rPr>
          <w:rFonts w:ascii="Arial" w:hAnsi="Arial" w:cs="Arial"/>
          <w:szCs w:val="22"/>
          <w:lang w:val="en-GB"/>
        </w:rPr>
      </w:pPr>
      <w:r>
        <w:rPr>
          <w:rFonts w:ascii="Arial" w:hAnsi="Arial" w:cs="Arial"/>
          <w:szCs w:val="22"/>
          <w:lang w:val="en-GB"/>
        </w:rPr>
        <w:t>With regard to the presentations, CNMC asked about the use o</w:t>
      </w:r>
      <w:r w:rsidR="008F2AF6">
        <w:rPr>
          <w:rFonts w:ascii="Arial" w:hAnsi="Arial" w:cs="Arial"/>
          <w:szCs w:val="22"/>
          <w:lang w:val="en-GB"/>
        </w:rPr>
        <w:t xml:space="preserve">f the locational </w:t>
      </w:r>
      <w:r>
        <w:rPr>
          <w:rFonts w:ascii="Arial" w:hAnsi="Arial" w:cs="Arial"/>
          <w:szCs w:val="22"/>
          <w:lang w:val="en-GB"/>
        </w:rPr>
        <w:t>products</w:t>
      </w:r>
      <w:r w:rsidR="006B393B">
        <w:rPr>
          <w:rFonts w:ascii="Arial" w:hAnsi="Arial" w:cs="Arial"/>
          <w:szCs w:val="22"/>
          <w:lang w:val="en-GB"/>
        </w:rPr>
        <w:t xml:space="preserve"> in France</w:t>
      </w:r>
      <w:r w:rsidR="008F2AF6">
        <w:rPr>
          <w:rFonts w:ascii="Arial" w:hAnsi="Arial" w:cs="Arial"/>
          <w:szCs w:val="22"/>
          <w:lang w:val="en-GB"/>
        </w:rPr>
        <w:t>.</w:t>
      </w:r>
      <w:r>
        <w:rPr>
          <w:rFonts w:ascii="Arial" w:hAnsi="Arial" w:cs="Arial"/>
          <w:szCs w:val="22"/>
          <w:lang w:val="en-GB"/>
        </w:rPr>
        <w:t xml:space="preserve"> CRE ex</w:t>
      </w:r>
      <w:r w:rsidR="008F2AF6">
        <w:rPr>
          <w:rFonts w:ascii="Arial" w:hAnsi="Arial" w:cs="Arial"/>
          <w:szCs w:val="22"/>
          <w:lang w:val="en-GB"/>
        </w:rPr>
        <w:t xml:space="preserve">plained how these products are used </w:t>
      </w:r>
      <w:r>
        <w:rPr>
          <w:rFonts w:ascii="Arial" w:hAnsi="Arial" w:cs="Arial"/>
          <w:szCs w:val="22"/>
          <w:lang w:val="en-GB"/>
        </w:rPr>
        <w:t xml:space="preserve">although </w:t>
      </w:r>
      <w:r w:rsidR="008F2AF6">
        <w:rPr>
          <w:rFonts w:ascii="Arial" w:hAnsi="Arial" w:cs="Arial"/>
          <w:szCs w:val="22"/>
          <w:lang w:val="en-GB"/>
        </w:rPr>
        <w:t>the explanation</w:t>
      </w:r>
      <w:r>
        <w:rPr>
          <w:rFonts w:ascii="Arial" w:hAnsi="Arial" w:cs="Arial"/>
          <w:szCs w:val="22"/>
          <w:lang w:val="en-GB"/>
        </w:rPr>
        <w:t xml:space="preserve"> wa</w:t>
      </w:r>
      <w:r w:rsidR="008F2AF6">
        <w:rPr>
          <w:rFonts w:ascii="Arial" w:hAnsi="Arial" w:cs="Arial"/>
          <w:szCs w:val="22"/>
          <w:lang w:val="en-GB"/>
        </w:rPr>
        <w:t xml:space="preserve">s quite </w:t>
      </w:r>
      <w:r>
        <w:rPr>
          <w:rFonts w:ascii="Arial" w:hAnsi="Arial" w:cs="Arial"/>
          <w:szCs w:val="22"/>
          <w:lang w:val="en-GB"/>
        </w:rPr>
        <w:t xml:space="preserve">difficult to </w:t>
      </w:r>
      <w:r w:rsidR="008F2AF6">
        <w:rPr>
          <w:rFonts w:ascii="Arial" w:hAnsi="Arial" w:cs="Arial"/>
          <w:szCs w:val="22"/>
          <w:lang w:val="en-GB"/>
        </w:rPr>
        <w:t>follow with</w:t>
      </w:r>
      <w:r w:rsidR="006B393B">
        <w:rPr>
          <w:rFonts w:ascii="Arial" w:hAnsi="Arial" w:cs="Arial"/>
          <w:szCs w:val="22"/>
          <w:lang w:val="en-GB"/>
        </w:rPr>
        <w:t>out an explanation in writing</w:t>
      </w:r>
      <w:r w:rsidR="008F2AF6">
        <w:rPr>
          <w:rFonts w:ascii="Arial" w:hAnsi="Arial" w:cs="Arial"/>
          <w:szCs w:val="22"/>
          <w:lang w:val="en-GB"/>
        </w:rPr>
        <w:t xml:space="preserve">. CRE committed to send a presentation/document explaining this issue by the next IG meeting. </w:t>
      </w:r>
      <w:r w:rsidR="006B393B">
        <w:rPr>
          <w:rFonts w:ascii="Arial" w:hAnsi="Arial" w:cs="Arial"/>
          <w:szCs w:val="22"/>
          <w:lang w:val="en-GB"/>
        </w:rPr>
        <w:t>ACER asked about the prices of the balancing actions in Spain. CNMC explained that the price of the balancing actions is the market price and only</w:t>
      </w:r>
      <w:r w:rsidR="007344FE">
        <w:rPr>
          <w:rFonts w:ascii="Arial" w:hAnsi="Arial" w:cs="Arial"/>
          <w:szCs w:val="22"/>
          <w:lang w:val="en-GB"/>
        </w:rPr>
        <w:t xml:space="preserve"> about</w:t>
      </w:r>
      <w:r w:rsidR="006B393B">
        <w:rPr>
          <w:rFonts w:ascii="Arial" w:hAnsi="Arial" w:cs="Arial"/>
          <w:szCs w:val="22"/>
          <w:lang w:val="en-GB"/>
        </w:rPr>
        <w:t xml:space="preserve"> 20% of the times the TSOs is fixing the marginal price.</w:t>
      </w:r>
      <w:r w:rsidR="003219F0">
        <w:rPr>
          <w:rFonts w:ascii="Arial" w:hAnsi="Arial" w:cs="Arial"/>
          <w:szCs w:val="22"/>
          <w:lang w:val="en-GB"/>
        </w:rPr>
        <w:t xml:space="preserve"> REN explained that in Portugal MIBGAS is not working yet but they </w:t>
      </w:r>
      <w:r w:rsidR="00E35C1A">
        <w:rPr>
          <w:rFonts w:ascii="Arial" w:hAnsi="Arial" w:cs="Arial"/>
          <w:szCs w:val="22"/>
          <w:lang w:val="en-GB"/>
        </w:rPr>
        <w:t xml:space="preserve">are </w:t>
      </w:r>
      <w:r w:rsidR="003219F0">
        <w:rPr>
          <w:rFonts w:ascii="Arial" w:hAnsi="Arial" w:cs="Arial"/>
          <w:szCs w:val="22"/>
          <w:lang w:val="en-GB"/>
        </w:rPr>
        <w:t>us</w:t>
      </w:r>
      <w:r w:rsidR="00E35C1A">
        <w:rPr>
          <w:rFonts w:ascii="Arial" w:hAnsi="Arial" w:cs="Arial"/>
          <w:szCs w:val="22"/>
          <w:lang w:val="en-GB"/>
        </w:rPr>
        <w:t>ing</w:t>
      </w:r>
      <w:r w:rsidR="003219F0">
        <w:rPr>
          <w:rFonts w:ascii="Arial" w:hAnsi="Arial" w:cs="Arial"/>
          <w:szCs w:val="22"/>
          <w:lang w:val="en-GB"/>
        </w:rPr>
        <w:t xml:space="preserve"> MIBGAS prices as reference price for balancing actions.</w:t>
      </w:r>
    </w:p>
    <w:p w14:paraId="72B2E5C2" w14:textId="77777777" w:rsidR="008A6029" w:rsidRDefault="00B751E1" w:rsidP="005C6715">
      <w:pPr>
        <w:pStyle w:val="Body1"/>
        <w:spacing w:before="0" w:after="0" w:line="240" w:lineRule="auto"/>
        <w:rPr>
          <w:rFonts w:ascii="Arial" w:hAnsi="Arial" w:cs="Arial"/>
          <w:szCs w:val="22"/>
          <w:lang w:val="en-US"/>
        </w:rPr>
      </w:pPr>
      <w:r>
        <w:rPr>
          <w:rFonts w:ascii="Arial" w:hAnsi="Arial" w:cs="Arial"/>
          <w:noProof/>
          <w:color w:val="auto"/>
          <w:szCs w:val="22"/>
        </w:rPr>
        <mc:AlternateContent>
          <mc:Choice Requires="wps">
            <w:drawing>
              <wp:anchor distT="0" distB="0" distL="114300" distR="114300" simplePos="0" relativeHeight="251657216" behindDoc="0" locked="0" layoutInCell="1" allowOverlap="1" wp14:anchorId="16501525" wp14:editId="1947E491">
                <wp:simplePos x="0" y="0"/>
                <wp:positionH relativeFrom="margin">
                  <wp:posOffset>-52705</wp:posOffset>
                </wp:positionH>
                <wp:positionV relativeFrom="paragraph">
                  <wp:posOffset>167639</wp:posOffset>
                </wp:positionV>
                <wp:extent cx="6496050" cy="113347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6496050" cy="1133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C37AC4" w14:textId="77777777" w:rsidR="00AA4624" w:rsidRDefault="00AA4624" w:rsidP="00AA4624">
                            <w:pPr>
                              <w:pStyle w:val="Body1"/>
                              <w:spacing w:before="0" w:after="0" w:line="240" w:lineRule="auto"/>
                              <w:rPr>
                                <w:rFonts w:ascii="Arial" w:hAnsi="Arial" w:cs="Arial"/>
                                <w:b/>
                                <w:szCs w:val="22"/>
                                <w:lang w:val="en-GB"/>
                              </w:rPr>
                            </w:pPr>
                            <w:r w:rsidRPr="00AA4624">
                              <w:rPr>
                                <w:rFonts w:ascii="Arial" w:hAnsi="Arial" w:cs="Arial"/>
                                <w:b/>
                                <w:szCs w:val="22"/>
                                <w:lang w:val="en-GB"/>
                              </w:rPr>
                              <w:t xml:space="preserve">ERSE and CRE agreed on submitting some additional information to complete chapter 2 and every TSOs agreed on sending the first draft of chapter 3 </w:t>
                            </w:r>
                            <w:r w:rsidR="0065393F">
                              <w:rPr>
                                <w:rFonts w:ascii="Arial" w:hAnsi="Arial" w:cs="Arial"/>
                                <w:b/>
                                <w:szCs w:val="22"/>
                                <w:lang w:val="en-GB"/>
                              </w:rPr>
                              <w:t xml:space="preserve">for their balancing area </w:t>
                            </w:r>
                            <w:r w:rsidRPr="00AA4624">
                              <w:rPr>
                                <w:rFonts w:ascii="Arial" w:hAnsi="Arial" w:cs="Arial"/>
                                <w:b/>
                                <w:szCs w:val="22"/>
                                <w:lang w:val="en-GB"/>
                              </w:rPr>
                              <w:t>to CNMC by the 16</w:t>
                            </w:r>
                            <w:r w:rsidRPr="00AA4624">
                              <w:rPr>
                                <w:rFonts w:ascii="Arial" w:hAnsi="Arial" w:cs="Arial"/>
                                <w:b/>
                                <w:szCs w:val="22"/>
                                <w:vertAlign w:val="superscript"/>
                                <w:lang w:val="en-GB"/>
                              </w:rPr>
                              <w:t>th</w:t>
                            </w:r>
                            <w:r w:rsidRPr="00AA4624">
                              <w:rPr>
                                <w:rFonts w:ascii="Arial" w:hAnsi="Arial" w:cs="Arial"/>
                                <w:b/>
                                <w:szCs w:val="22"/>
                                <w:lang w:val="en-GB"/>
                              </w:rPr>
                              <w:t xml:space="preserve"> February at latest. CNMC will compile all the information and will send a first draft of chapters 2 and 3 by 23</w:t>
                            </w:r>
                            <w:r w:rsidRPr="00AA4624">
                              <w:rPr>
                                <w:rFonts w:ascii="Arial" w:hAnsi="Arial" w:cs="Arial"/>
                                <w:b/>
                                <w:szCs w:val="22"/>
                                <w:vertAlign w:val="superscript"/>
                                <w:lang w:val="en-GB"/>
                              </w:rPr>
                              <w:t>rd</w:t>
                            </w:r>
                            <w:r w:rsidRPr="00AA4624">
                              <w:rPr>
                                <w:rFonts w:ascii="Arial" w:hAnsi="Arial" w:cs="Arial"/>
                                <w:b/>
                                <w:szCs w:val="22"/>
                                <w:lang w:val="en-GB"/>
                              </w:rPr>
                              <w:t xml:space="preserve"> February at latest.</w:t>
                            </w:r>
                          </w:p>
                          <w:p w14:paraId="63497370" w14:textId="77777777" w:rsidR="00AA4624" w:rsidRDefault="00AA4624" w:rsidP="00AA4624">
                            <w:pPr>
                              <w:pStyle w:val="Body1"/>
                              <w:spacing w:before="0" w:after="0" w:line="240" w:lineRule="auto"/>
                              <w:rPr>
                                <w:rFonts w:ascii="Arial" w:hAnsi="Arial" w:cs="Arial"/>
                                <w:b/>
                                <w:szCs w:val="22"/>
                                <w:lang w:val="en-GB"/>
                              </w:rPr>
                            </w:pPr>
                          </w:p>
                          <w:p w14:paraId="13DE7F69" w14:textId="77777777" w:rsidR="00AA4624" w:rsidRDefault="00AA4624" w:rsidP="00AA4624">
                            <w:pPr>
                              <w:pStyle w:val="Body1"/>
                              <w:spacing w:before="0" w:after="0" w:line="240" w:lineRule="auto"/>
                              <w:rPr>
                                <w:rFonts w:ascii="Arial" w:hAnsi="Arial" w:cs="Arial"/>
                                <w:b/>
                                <w:szCs w:val="22"/>
                                <w:lang w:val="en-GB"/>
                              </w:rPr>
                            </w:pPr>
                            <w:r>
                              <w:rPr>
                                <w:rFonts w:ascii="Arial" w:hAnsi="Arial" w:cs="Arial"/>
                                <w:b/>
                                <w:szCs w:val="22"/>
                                <w:lang w:val="en-GB"/>
                              </w:rPr>
                              <w:t>By the next IG meeting, CRE will explain how locational and spread products</w:t>
                            </w:r>
                            <w:r w:rsidR="00BE22A0">
                              <w:rPr>
                                <w:rFonts w:ascii="Arial" w:hAnsi="Arial" w:cs="Arial"/>
                                <w:b/>
                                <w:szCs w:val="22"/>
                                <w:lang w:val="en-GB"/>
                              </w:rPr>
                              <w:t xml:space="preserve"> are used</w:t>
                            </w:r>
                            <w:r>
                              <w:rPr>
                                <w:rFonts w:ascii="Arial" w:hAnsi="Arial" w:cs="Arial"/>
                                <w:b/>
                                <w:szCs w:val="22"/>
                                <w:lang w:val="en-GB"/>
                              </w:rPr>
                              <w:t xml:space="preserve"> in France.</w:t>
                            </w:r>
                          </w:p>
                          <w:p w14:paraId="59CA8BF3" w14:textId="77777777" w:rsidR="00AA4624" w:rsidRPr="00AA4624" w:rsidRDefault="00AA4624" w:rsidP="00AA4624">
                            <w:pPr>
                              <w:pStyle w:val="Body1"/>
                              <w:spacing w:before="0" w:after="0" w:line="240" w:lineRule="auto"/>
                              <w:rPr>
                                <w:rFonts w:ascii="Arial" w:hAnsi="Arial" w:cs="Arial"/>
                                <w:b/>
                                <w:szCs w:val="22"/>
                                <w:lang w:val="en-GB"/>
                              </w:rPr>
                            </w:pPr>
                          </w:p>
                          <w:p w14:paraId="4A67DAF1" w14:textId="77777777" w:rsidR="000E3B7C" w:rsidRPr="00AA4624" w:rsidRDefault="000E3B7C" w:rsidP="000E3B7C">
                            <w:pPr>
                              <w:pStyle w:val="Body1"/>
                              <w:spacing w:before="0" w:after="0" w:line="240" w:lineRule="auto"/>
                              <w:rPr>
                                <w:rFonts w:ascii="Arial" w:hAnsi="Arial" w:cs="Arial"/>
                                <w:b/>
                                <w:szCs w:val="22"/>
                                <w:lang w:val="en-GB"/>
                              </w:rPr>
                            </w:pPr>
                          </w:p>
                          <w:p w14:paraId="0D473E73" w14:textId="77777777" w:rsidR="00521015" w:rsidRPr="00AA4624" w:rsidRDefault="00521015" w:rsidP="00EE7A08">
                            <w:pPr>
                              <w:rPr>
                                <w:b/>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01525" id="Rectángulo 9" o:spid="_x0000_s1026" style="position:absolute;left:0;text-align:left;margin-left:-4.15pt;margin-top:13.2pt;width:511.5pt;height:8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" filled="f" strokecolor="black [3213]" strokeweight="1pt">
                <v:textbox>
                  <w:txbxContent>
                    <w:p w14:paraId="21C37AC4" w14:textId="77777777" w:rsidR="00AA4624" w:rsidRDefault="00AA4624" w:rsidP="00AA4624">
                      <w:pPr>
                        <w:pStyle w:val="Body1"/>
                        <w:spacing w:before="0" w:after="0" w:line="240" w:lineRule="auto"/>
                        <w:rPr>
                          <w:rFonts w:ascii="Arial" w:hAnsi="Arial" w:cs="Arial"/>
                          <w:b/>
                          <w:szCs w:val="22"/>
                          <w:lang w:val="en-GB"/>
                        </w:rPr>
                      </w:pPr>
                      <w:r w:rsidRPr="00AA4624">
                        <w:rPr>
                          <w:rFonts w:ascii="Arial" w:hAnsi="Arial" w:cs="Arial"/>
                          <w:b/>
                          <w:szCs w:val="22"/>
                          <w:lang w:val="en-GB"/>
                        </w:rPr>
                        <w:t xml:space="preserve">ERSE and CRE agreed on submitting some additional information to complete chapter 2 and every TSOs agreed on sending the first draft of chapter 3 </w:t>
                      </w:r>
                      <w:r w:rsidR="0065393F">
                        <w:rPr>
                          <w:rFonts w:ascii="Arial" w:hAnsi="Arial" w:cs="Arial"/>
                          <w:b/>
                          <w:szCs w:val="22"/>
                          <w:lang w:val="en-GB"/>
                        </w:rPr>
                        <w:t xml:space="preserve">for their balancing area </w:t>
                      </w:r>
                      <w:r w:rsidRPr="00AA4624">
                        <w:rPr>
                          <w:rFonts w:ascii="Arial" w:hAnsi="Arial" w:cs="Arial"/>
                          <w:b/>
                          <w:szCs w:val="22"/>
                          <w:lang w:val="en-GB"/>
                        </w:rPr>
                        <w:t>to CNMC by the 16</w:t>
                      </w:r>
                      <w:r w:rsidRPr="00AA4624">
                        <w:rPr>
                          <w:rFonts w:ascii="Arial" w:hAnsi="Arial" w:cs="Arial"/>
                          <w:b/>
                          <w:szCs w:val="22"/>
                          <w:vertAlign w:val="superscript"/>
                          <w:lang w:val="en-GB"/>
                        </w:rPr>
                        <w:t>th</w:t>
                      </w:r>
                      <w:r w:rsidRPr="00AA4624">
                        <w:rPr>
                          <w:rFonts w:ascii="Arial" w:hAnsi="Arial" w:cs="Arial"/>
                          <w:b/>
                          <w:szCs w:val="22"/>
                          <w:lang w:val="en-GB"/>
                        </w:rPr>
                        <w:t xml:space="preserve"> February at latest. CNMC will compile all the information and will send a first draft of chapters 2 and 3 by 23</w:t>
                      </w:r>
                      <w:r w:rsidRPr="00AA4624">
                        <w:rPr>
                          <w:rFonts w:ascii="Arial" w:hAnsi="Arial" w:cs="Arial"/>
                          <w:b/>
                          <w:szCs w:val="22"/>
                          <w:vertAlign w:val="superscript"/>
                          <w:lang w:val="en-GB"/>
                        </w:rPr>
                        <w:t>rd</w:t>
                      </w:r>
                      <w:r w:rsidRPr="00AA4624">
                        <w:rPr>
                          <w:rFonts w:ascii="Arial" w:hAnsi="Arial" w:cs="Arial"/>
                          <w:b/>
                          <w:szCs w:val="22"/>
                          <w:lang w:val="en-GB"/>
                        </w:rPr>
                        <w:t xml:space="preserve"> February at latest.</w:t>
                      </w:r>
                    </w:p>
                    <w:p w14:paraId="63497370" w14:textId="77777777" w:rsidR="00AA4624" w:rsidRDefault="00AA4624" w:rsidP="00AA4624">
                      <w:pPr>
                        <w:pStyle w:val="Body1"/>
                        <w:spacing w:before="0" w:after="0" w:line="240" w:lineRule="auto"/>
                        <w:rPr>
                          <w:rFonts w:ascii="Arial" w:hAnsi="Arial" w:cs="Arial"/>
                          <w:b/>
                          <w:szCs w:val="22"/>
                          <w:lang w:val="en-GB"/>
                        </w:rPr>
                      </w:pPr>
                    </w:p>
                    <w:p w14:paraId="13DE7F69" w14:textId="77777777" w:rsidR="00AA4624" w:rsidRDefault="00AA4624" w:rsidP="00AA4624">
                      <w:pPr>
                        <w:pStyle w:val="Body1"/>
                        <w:spacing w:before="0" w:after="0" w:line="240" w:lineRule="auto"/>
                        <w:rPr>
                          <w:rFonts w:ascii="Arial" w:hAnsi="Arial" w:cs="Arial"/>
                          <w:b/>
                          <w:szCs w:val="22"/>
                          <w:lang w:val="en-GB"/>
                        </w:rPr>
                      </w:pPr>
                      <w:r>
                        <w:rPr>
                          <w:rFonts w:ascii="Arial" w:hAnsi="Arial" w:cs="Arial"/>
                          <w:b/>
                          <w:szCs w:val="22"/>
                          <w:lang w:val="en-GB"/>
                        </w:rPr>
                        <w:t>By the next IG meeting, CRE will explain how locational and spread products</w:t>
                      </w:r>
                      <w:r w:rsidR="00BE22A0">
                        <w:rPr>
                          <w:rFonts w:ascii="Arial" w:hAnsi="Arial" w:cs="Arial"/>
                          <w:b/>
                          <w:szCs w:val="22"/>
                          <w:lang w:val="en-GB"/>
                        </w:rPr>
                        <w:t xml:space="preserve"> are used</w:t>
                      </w:r>
                      <w:r>
                        <w:rPr>
                          <w:rFonts w:ascii="Arial" w:hAnsi="Arial" w:cs="Arial"/>
                          <w:b/>
                          <w:szCs w:val="22"/>
                          <w:lang w:val="en-GB"/>
                        </w:rPr>
                        <w:t xml:space="preserve"> in France.</w:t>
                      </w:r>
                    </w:p>
                    <w:p w14:paraId="59CA8BF3" w14:textId="77777777" w:rsidR="00AA4624" w:rsidRPr="00AA4624" w:rsidRDefault="00AA4624" w:rsidP="00AA4624">
                      <w:pPr>
                        <w:pStyle w:val="Body1"/>
                        <w:spacing w:before="0" w:after="0" w:line="240" w:lineRule="auto"/>
                        <w:rPr>
                          <w:rFonts w:ascii="Arial" w:hAnsi="Arial" w:cs="Arial"/>
                          <w:b/>
                          <w:szCs w:val="22"/>
                          <w:lang w:val="en-GB"/>
                        </w:rPr>
                      </w:pPr>
                    </w:p>
                    <w:p w14:paraId="4A67DAF1" w14:textId="77777777" w:rsidR="000E3B7C" w:rsidRPr="00AA4624" w:rsidRDefault="000E3B7C" w:rsidP="000E3B7C">
                      <w:pPr>
                        <w:pStyle w:val="Body1"/>
                        <w:spacing w:before="0" w:after="0" w:line="240" w:lineRule="auto"/>
                        <w:rPr>
                          <w:rFonts w:ascii="Arial" w:hAnsi="Arial" w:cs="Arial"/>
                          <w:b/>
                          <w:szCs w:val="22"/>
                          <w:lang w:val="en-GB"/>
                        </w:rPr>
                      </w:pPr>
                    </w:p>
                    <w:p w14:paraId="0D473E73" w14:textId="77777777" w:rsidR="00521015" w:rsidRPr="00AA4624" w:rsidRDefault="00521015" w:rsidP="00EE7A08">
                      <w:pPr>
                        <w:rPr>
                          <w:b/>
                          <w:lang w:val="en-GB"/>
                        </w:rPr>
                      </w:pPr>
                    </w:p>
                  </w:txbxContent>
                </v:textbox>
                <w10:wrap anchorx="margin"/>
              </v:rect>
            </w:pict>
          </mc:Fallback>
        </mc:AlternateContent>
      </w:r>
    </w:p>
    <w:p w14:paraId="54254721" w14:textId="77777777" w:rsidR="00854377" w:rsidRPr="00F713A0" w:rsidRDefault="00B72160" w:rsidP="005C6715">
      <w:pPr>
        <w:pStyle w:val="Body1"/>
        <w:spacing w:before="0" w:after="0" w:line="240" w:lineRule="auto"/>
        <w:rPr>
          <w:rFonts w:ascii="Arial" w:hAnsi="Arial" w:cs="Arial"/>
          <w:szCs w:val="22"/>
          <w:lang w:val="en-GB"/>
        </w:rPr>
      </w:pPr>
      <w:r>
        <w:rPr>
          <w:rFonts w:ascii="Arial" w:hAnsi="Arial" w:cs="Arial"/>
          <w:szCs w:val="22"/>
          <w:lang w:val="en-US"/>
        </w:rPr>
        <w:t xml:space="preserve"> </w:t>
      </w:r>
      <w:r w:rsidR="005C6715" w:rsidRPr="00F713A0">
        <w:rPr>
          <w:rFonts w:ascii="Arial" w:hAnsi="Arial" w:cs="Arial"/>
          <w:szCs w:val="22"/>
          <w:lang w:val="en-GB"/>
        </w:rPr>
        <w:t xml:space="preserve"> </w:t>
      </w:r>
    </w:p>
    <w:p w14:paraId="35268CF0" w14:textId="77777777" w:rsidR="00521015" w:rsidRPr="00F713A0" w:rsidRDefault="00521015" w:rsidP="005C6715">
      <w:pPr>
        <w:pStyle w:val="Body1"/>
        <w:spacing w:before="0" w:after="0" w:line="240" w:lineRule="auto"/>
        <w:rPr>
          <w:rFonts w:ascii="Arial" w:hAnsi="Arial" w:cs="Arial"/>
          <w:szCs w:val="22"/>
          <w:lang w:val="en-GB"/>
        </w:rPr>
      </w:pPr>
    </w:p>
    <w:p w14:paraId="22F9A5C3" w14:textId="77777777" w:rsidR="005C6715" w:rsidRPr="00F713A0" w:rsidRDefault="005C6715" w:rsidP="005C6715">
      <w:pPr>
        <w:pStyle w:val="Body1"/>
        <w:spacing w:before="0" w:after="0" w:line="240" w:lineRule="auto"/>
        <w:rPr>
          <w:rFonts w:ascii="Arial" w:hAnsi="Arial" w:cs="Arial"/>
          <w:szCs w:val="22"/>
          <w:lang w:val="en-GB"/>
        </w:rPr>
      </w:pPr>
    </w:p>
    <w:p w14:paraId="5E58E3C2" w14:textId="77777777" w:rsidR="005C6715" w:rsidRPr="00F713A0" w:rsidRDefault="005C6715" w:rsidP="005C6715">
      <w:pPr>
        <w:pStyle w:val="Body1"/>
        <w:spacing w:before="0" w:after="0"/>
        <w:rPr>
          <w:rFonts w:ascii="Arial" w:hAnsi="Arial" w:cs="Arial"/>
          <w:b/>
          <w:szCs w:val="22"/>
          <w:lang w:val="en-GB"/>
        </w:rPr>
      </w:pPr>
    </w:p>
    <w:p w14:paraId="132672FB" w14:textId="77777777" w:rsidR="00732008" w:rsidRPr="00F713A0" w:rsidRDefault="00732008" w:rsidP="00732008">
      <w:pPr>
        <w:pStyle w:val="Body1"/>
        <w:spacing w:before="0" w:after="0" w:line="240" w:lineRule="auto"/>
        <w:rPr>
          <w:rFonts w:ascii="Arial" w:hAnsi="Arial" w:cs="Arial"/>
          <w:b/>
          <w:szCs w:val="22"/>
          <w:u w:val="single"/>
          <w:lang w:val="en-GB"/>
        </w:rPr>
      </w:pPr>
    </w:p>
    <w:p w14:paraId="4515B112" w14:textId="77777777" w:rsidR="00EE7A08" w:rsidRPr="00F713A0" w:rsidRDefault="00EE7A08" w:rsidP="00732008">
      <w:pPr>
        <w:pStyle w:val="Body1"/>
        <w:spacing w:before="0" w:after="0" w:line="240" w:lineRule="auto"/>
        <w:rPr>
          <w:rFonts w:ascii="Arial" w:hAnsi="Arial" w:cs="Arial"/>
          <w:b/>
          <w:szCs w:val="22"/>
          <w:u w:val="single"/>
          <w:lang w:val="en-GB"/>
        </w:rPr>
      </w:pPr>
    </w:p>
    <w:p w14:paraId="6C36C79E" w14:textId="77777777" w:rsidR="00AA4624" w:rsidRDefault="00AA4624" w:rsidP="00920818">
      <w:pPr>
        <w:pStyle w:val="Body1"/>
        <w:spacing w:before="0" w:after="0" w:line="240" w:lineRule="auto"/>
        <w:rPr>
          <w:rFonts w:ascii="Arial" w:hAnsi="Arial" w:cs="Arial"/>
          <w:b/>
          <w:szCs w:val="22"/>
          <w:u w:val="single"/>
          <w:lang w:val="en-GB"/>
        </w:rPr>
      </w:pPr>
    </w:p>
    <w:p w14:paraId="0C94EE90" w14:textId="77777777" w:rsidR="00AA4624" w:rsidRDefault="00AA4624" w:rsidP="00920818">
      <w:pPr>
        <w:pStyle w:val="Body1"/>
        <w:spacing w:before="0" w:after="0" w:line="240" w:lineRule="auto"/>
        <w:rPr>
          <w:rFonts w:ascii="Arial" w:hAnsi="Arial" w:cs="Arial"/>
          <w:b/>
          <w:szCs w:val="22"/>
          <w:u w:val="single"/>
          <w:lang w:val="en-GB"/>
        </w:rPr>
      </w:pPr>
    </w:p>
    <w:p w14:paraId="4890CF06" w14:textId="77777777" w:rsidR="00732008" w:rsidRPr="00732008" w:rsidRDefault="00732008" w:rsidP="00920818">
      <w:pPr>
        <w:pStyle w:val="Body1"/>
        <w:spacing w:before="0" w:after="0" w:line="240" w:lineRule="auto"/>
        <w:rPr>
          <w:rFonts w:ascii="Arial" w:hAnsi="Arial" w:cs="Arial"/>
          <w:b/>
          <w:szCs w:val="22"/>
          <w:u w:val="single"/>
          <w:lang w:val="en-US"/>
        </w:rPr>
      </w:pPr>
      <w:r w:rsidRPr="00383F0D">
        <w:rPr>
          <w:rFonts w:ascii="Arial" w:hAnsi="Arial" w:cs="Arial"/>
          <w:b/>
          <w:szCs w:val="22"/>
          <w:u w:val="single"/>
          <w:lang w:val="en-GB"/>
        </w:rPr>
        <w:t xml:space="preserve">IV. WP Third target. </w:t>
      </w:r>
      <w:r w:rsidRPr="00732008">
        <w:rPr>
          <w:rFonts w:ascii="Arial" w:hAnsi="Arial" w:cs="Arial"/>
          <w:b/>
          <w:szCs w:val="22"/>
          <w:u w:val="single"/>
          <w:lang w:val="en-US"/>
        </w:rPr>
        <w:t>Market integration</w:t>
      </w:r>
      <w:r w:rsidR="00383F0D">
        <w:rPr>
          <w:rFonts w:ascii="Arial" w:hAnsi="Arial" w:cs="Arial"/>
          <w:b/>
          <w:szCs w:val="22"/>
          <w:u w:val="single"/>
          <w:lang w:val="en-US"/>
        </w:rPr>
        <w:t xml:space="preserve"> </w:t>
      </w:r>
      <w:r w:rsidR="00383F0D" w:rsidRPr="00383F0D">
        <w:rPr>
          <w:rFonts w:ascii="Arial" w:hAnsi="Arial" w:cs="Arial"/>
          <w:color w:val="548DD4" w:themeColor="text2" w:themeTint="99"/>
          <w:sz w:val="24"/>
          <w:szCs w:val="24"/>
          <w:lang w:val="en-GB"/>
        </w:rPr>
        <w:t>(for information by NRAs and TSOs)</w:t>
      </w:r>
      <w:r w:rsidRPr="00732008">
        <w:rPr>
          <w:rFonts w:ascii="Arial" w:hAnsi="Arial" w:cs="Arial"/>
          <w:b/>
          <w:szCs w:val="22"/>
          <w:u w:val="single"/>
          <w:lang w:val="en-US"/>
        </w:rPr>
        <w:t>:</w:t>
      </w:r>
    </w:p>
    <w:p w14:paraId="7662E24F" w14:textId="77777777" w:rsidR="00732008" w:rsidRDefault="00732008" w:rsidP="00920818">
      <w:pPr>
        <w:contextualSpacing/>
        <w:jc w:val="both"/>
        <w:rPr>
          <w:rFonts w:ascii="Arial" w:hAnsi="Arial" w:cs="Arial"/>
        </w:rPr>
      </w:pPr>
    </w:p>
    <w:p w14:paraId="4A90D554" w14:textId="77777777" w:rsidR="00732008" w:rsidRDefault="00732008" w:rsidP="00920818">
      <w:pPr>
        <w:contextualSpacing/>
        <w:jc w:val="both"/>
        <w:rPr>
          <w:rFonts w:ascii="Arial" w:hAnsi="Arial" w:cs="Arial"/>
          <w:lang w:val="en-GB"/>
        </w:rPr>
      </w:pPr>
      <w:r w:rsidRPr="00732008">
        <w:rPr>
          <w:rFonts w:ascii="Arial" w:eastAsia="Arial Unicode MS" w:hAnsi="Arial" w:cs="Arial"/>
          <w:b/>
          <w:color w:val="000000"/>
          <w:sz w:val="22"/>
          <w:szCs w:val="22"/>
          <w:u w:val="single" w:color="000000"/>
          <w:lang w:eastAsia="es-ES"/>
        </w:rPr>
        <w:t>IV.1. Iberia</w:t>
      </w:r>
      <w:r w:rsidR="00383F0D">
        <w:rPr>
          <w:rFonts w:ascii="Arial" w:hAnsi="Arial" w:cs="Arial"/>
          <w:lang w:val="en-GB"/>
        </w:rPr>
        <w:t>.</w:t>
      </w:r>
    </w:p>
    <w:p w14:paraId="3154CF42" w14:textId="77777777" w:rsidR="00920818" w:rsidRPr="00732008" w:rsidRDefault="00920818" w:rsidP="00920818">
      <w:pPr>
        <w:contextualSpacing/>
        <w:jc w:val="both"/>
        <w:rPr>
          <w:rFonts w:ascii="Arial" w:hAnsi="Arial" w:cs="Arial"/>
          <w:color w:val="548DD4" w:themeColor="text2" w:themeTint="99"/>
          <w:lang w:val="en-GB"/>
        </w:rPr>
      </w:pPr>
    </w:p>
    <w:p w14:paraId="1D9FE55B" w14:textId="77777777" w:rsidR="00C11CD1" w:rsidRDefault="00CB58C9" w:rsidP="00DB1C2D">
      <w:pPr>
        <w:pStyle w:val="Body1"/>
        <w:spacing w:before="0" w:after="0" w:line="240" w:lineRule="auto"/>
        <w:rPr>
          <w:rFonts w:ascii="Arial" w:hAnsi="Arial" w:cs="Arial"/>
          <w:szCs w:val="22"/>
          <w:lang w:val="en-US"/>
        </w:rPr>
      </w:pPr>
      <w:r>
        <w:rPr>
          <w:rFonts w:ascii="Arial" w:hAnsi="Arial" w:cs="Arial"/>
          <w:szCs w:val="22"/>
          <w:lang w:val="en-GB"/>
        </w:rPr>
        <w:t>The Chair invite</w:t>
      </w:r>
      <w:r w:rsidR="00DB5228">
        <w:rPr>
          <w:rFonts w:ascii="Arial" w:hAnsi="Arial" w:cs="Arial"/>
          <w:szCs w:val="22"/>
          <w:lang w:val="en-GB"/>
        </w:rPr>
        <w:t xml:space="preserve">d </w:t>
      </w:r>
      <w:r w:rsidR="002C5242">
        <w:rPr>
          <w:rFonts w:ascii="Arial" w:hAnsi="Arial" w:cs="Arial"/>
          <w:szCs w:val="22"/>
          <w:lang w:val="en-US"/>
        </w:rPr>
        <w:t xml:space="preserve">MIBGAS </w:t>
      </w:r>
      <w:r>
        <w:rPr>
          <w:rFonts w:ascii="Arial" w:hAnsi="Arial" w:cs="Arial"/>
          <w:szCs w:val="22"/>
          <w:lang w:val="en-US"/>
        </w:rPr>
        <w:t xml:space="preserve">to explain the functioning of the market and </w:t>
      </w:r>
      <w:r w:rsidR="00DB5228">
        <w:rPr>
          <w:rFonts w:ascii="Arial" w:hAnsi="Arial" w:cs="Arial"/>
          <w:szCs w:val="22"/>
          <w:lang w:val="en-US"/>
        </w:rPr>
        <w:t>the state of play of the inclusion of Portuguese VTP to MIBGAS. Firstly, MIBGAS presented some figures where it can be seen the progressive increase of the negotiated volumes (</w:t>
      </w:r>
      <w:r w:rsidR="00C11CD1">
        <w:rPr>
          <w:rFonts w:ascii="Arial" w:hAnsi="Arial" w:cs="Arial"/>
          <w:szCs w:val="22"/>
          <w:lang w:val="en-US"/>
        </w:rPr>
        <w:t xml:space="preserve">volumes </w:t>
      </w:r>
      <w:r w:rsidR="00DB5228">
        <w:rPr>
          <w:rFonts w:ascii="Arial" w:hAnsi="Arial" w:cs="Arial"/>
          <w:szCs w:val="22"/>
          <w:lang w:val="en-US"/>
        </w:rPr>
        <w:t xml:space="preserve">without taking into account TSOs actions). With regard to Spain-Portugal market integration, </w:t>
      </w:r>
      <w:r w:rsidR="00C11CD1">
        <w:rPr>
          <w:rFonts w:ascii="Arial" w:hAnsi="Arial" w:cs="Arial"/>
          <w:szCs w:val="22"/>
          <w:lang w:val="en-US"/>
        </w:rPr>
        <w:t xml:space="preserve">there are </w:t>
      </w:r>
      <w:r w:rsidR="00DB5228">
        <w:rPr>
          <w:rFonts w:ascii="Arial" w:hAnsi="Arial" w:cs="Arial"/>
          <w:szCs w:val="22"/>
          <w:lang w:val="en-US"/>
        </w:rPr>
        <w:t xml:space="preserve">no big news. </w:t>
      </w:r>
      <w:r w:rsidR="00C11CD1">
        <w:rPr>
          <w:rFonts w:ascii="Arial" w:hAnsi="Arial" w:cs="Arial"/>
          <w:szCs w:val="22"/>
          <w:lang w:val="en-US"/>
        </w:rPr>
        <w:t>In accordance with MIBGAS explanation, t</w:t>
      </w:r>
      <w:r w:rsidR="00DB5228">
        <w:rPr>
          <w:rFonts w:ascii="Arial" w:hAnsi="Arial" w:cs="Arial"/>
          <w:szCs w:val="22"/>
          <w:lang w:val="en-US"/>
        </w:rPr>
        <w:t>o complete the inclusion of the Portuguese VTP in MIBGAS is pen</w:t>
      </w:r>
      <w:r w:rsidR="000970F1">
        <w:rPr>
          <w:rFonts w:ascii="Arial" w:hAnsi="Arial" w:cs="Arial"/>
          <w:szCs w:val="22"/>
          <w:lang w:val="en-US"/>
        </w:rPr>
        <w:t>ding</w:t>
      </w:r>
      <w:r w:rsidR="00C11CD1">
        <w:rPr>
          <w:rFonts w:ascii="Arial" w:hAnsi="Arial" w:cs="Arial"/>
          <w:szCs w:val="22"/>
          <w:lang w:val="en-US"/>
        </w:rPr>
        <w:t>:</w:t>
      </w:r>
    </w:p>
    <w:p w14:paraId="1A2E8763" w14:textId="77777777" w:rsidR="00C11CD1" w:rsidRDefault="0042552C" w:rsidP="00DB1C2D">
      <w:pPr>
        <w:pStyle w:val="Body1"/>
        <w:spacing w:before="0" w:after="0" w:line="240" w:lineRule="auto"/>
        <w:rPr>
          <w:rFonts w:ascii="Arial" w:hAnsi="Arial" w:cs="Arial"/>
          <w:szCs w:val="22"/>
          <w:lang w:val="en-US"/>
        </w:rPr>
      </w:pPr>
      <w:r>
        <w:rPr>
          <w:rFonts w:ascii="Arial" w:hAnsi="Arial" w:cs="Arial"/>
          <w:szCs w:val="22"/>
          <w:lang w:val="en-US"/>
        </w:rPr>
        <w:t xml:space="preserve">a) </w:t>
      </w:r>
      <w:r w:rsidR="00C11CD1">
        <w:rPr>
          <w:rFonts w:ascii="Arial" w:hAnsi="Arial" w:cs="Arial"/>
          <w:szCs w:val="22"/>
          <w:lang w:val="en-US"/>
        </w:rPr>
        <w:t>T</w:t>
      </w:r>
      <w:r w:rsidR="000970F1">
        <w:rPr>
          <w:rFonts w:ascii="Arial" w:hAnsi="Arial" w:cs="Arial"/>
          <w:szCs w:val="22"/>
          <w:lang w:val="en-US"/>
        </w:rPr>
        <w:t>he signature of an Intergovernmental A</w:t>
      </w:r>
      <w:r w:rsidR="00DB5228">
        <w:rPr>
          <w:rFonts w:ascii="Arial" w:hAnsi="Arial" w:cs="Arial"/>
          <w:szCs w:val="22"/>
          <w:lang w:val="en-US"/>
        </w:rPr>
        <w:t>greement</w:t>
      </w:r>
      <w:r w:rsidR="00F84AEF">
        <w:rPr>
          <w:rFonts w:ascii="Arial" w:hAnsi="Arial" w:cs="Arial"/>
          <w:szCs w:val="22"/>
          <w:lang w:val="en-US"/>
        </w:rPr>
        <w:t xml:space="preserve"> (IA)</w:t>
      </w:r>
      <w:r w:rsidR="00DB5228">
        <w:rPr>
          <w:rFonts w:ascii="Arial" w:hAnsi="Arial" w:cs="Arial"/>
          <w:szCs w:val="22"/>
          <w:lang w:val="en-US"/>
        </w:rPr>
        <w:t xml:space="preserve"> </w:t>
      </w:r>
      <w:r>
        <w:rPr>
          <w:rFonts w:ascii="Arial" w:hAnsi="Arial" w:cs="Arial"/>
          <w:szCs w:val="22"/>
          <w:lang w:val="en-US"/>
        </w:rPr>
        <w:t>between Spanish and Portuguese Government,</w:t>
      </w:r>
    </w:p>
    <w:p w14:paraId="060CA4B4" w14:textId="77777777" w:rsidR="00C11CD1" w:rsidRDefault="0042552C" w:rsidP="00DB1C2D">
      <w:pPr>
        <w:pStyle w:val="Body1"/>
        <w:spacing w:before="0" w:after="0" w:line="240" w:lineRule="auto"/>
        <w:rPr>
          <w:rFonts w:ascii="Arial" w:hAnsi="Arial" w:cs="Arial"/>
          <w:szCs w:val="22"/>
          <w:lang w:val="en-US"/>
        </w:rPr>
      </w:pPr>
      <w:r>
        <w:rPr>
          <w:rFonts w:ascii="Arial" w:hAnsi="Arial" w:cs="Arial"/>
          <w:szCs w:val="22"/>
          <w:lang w:val="en-US"/>
        </w:rPr>
        <w:t xml:space="preserve">b) </w:t>
      </w:r>
      <w:r w:rsidR="00C11CD1">
        <w:rPr>
          <w:rFonts w:ascii="Arial" w:hAnsi="Arial" w:cs="Arial"/>
          <w:szCs w:val="22"/>
          <w:lang w:val="en-US"/>
        </w:rPr>
        <w:t>T</w:t>
      </w:r>
      <w:r w:rsidR="00DB5228">
        <w:rPr>
          <w:rFonts w:ascii="Arial" w:hAnsi="Arial" w:cs="Arial"/>
          <w:szCs w:val="22"/>
          <w:lang w:val="en-US"/>
        </w:rPr>
        <w:t>he approval of a new set of market rules</w:t>
      </w:r>
      <w:r>
        <w:rPr>
          <w:rFonts w:ascii="Arial" w:hAnsi="Arial" w:cs="Arial"/>
          <w:szCs w:val="22"/>
          <w:lang w:val="en-US"/>
        </w:rPr>
        <w:t xml:space="preserve"> including Portuguese products and market coupling mechanism,</w:t>
      </w:r>
    </w:p>
    <w:p w14:paraId="2E1748A9" w14:textId="77777777" w:rsidR="00C11CD1" w:rsidRDefault="0042552C" w:rsidP="00DB1C2D">
      <w:pPr>
        <w:pStyle w:val="Body1"/>
        <w:spacing w:before="0" w:after="0" w:line="240" w:lineRule="auto"/>
        <w:rPr>
          <w:rFonts w:ascii="Arial" w:hAnsi="Arial" w:cs="Arial"/>
          <w:szCs w:val="22"/>
          <w:lang w:val="en-US"/>
        </w:rPr>
      </w:pPr>
      <w:r>
        <w:rPr>
          <w:rFonts w:ascii="Arial" w:hAnsi="Arial" w:cs="Arial"/>
          <w:szCs w:val="22"/>
          <w:lang w:val="en-US"/>
        </w:rPr>
        <w:t xml:space="preserve">c) </w:t>
      </w:r>
      <w:r w:rsidR="00C11CD1">
        <w:rPr>
          <w:rFonts w:ascii="Arial" w:hAnsi="Arial" w:cs="Arial"/>
          <w:szCs w:val="22"/>
          <w:lang w:val="en-US"/>
        </w:rPr>
        <w:t>A</w:t>
      </w:r>
      <w:r>
        <w:rPr>
          <w:rFonts w:ascii="Arial" w:hAnsi="Arial" w:cs="Arial"/>
          <w:szCs w:val="22"/>
          <w:lang w:val="en-US"/>
        </w:rPr>
        <w:t xml:space="preserve"> MoU between ERSE and CNMC for the supervision of the market and</w:t>
      </w:r>
    </w:p>
    <w:p w14:paraId="4E4B48DF" w14:textId="77777777" w:rsidR="00C11CD1" w:rsidRDefault="0042552C" w:rsidP="00DB1C2D">
      <w:pPr>
        <w:pStyle w:val="Body1"/>
        <w:spacing w:before="0" w:after="0" w:line="240" w:lineRule="auto"/>
        <w:rPr>
          <w:rFonts w:ascii="Arial" w:hAnsi="Arial" w:cs="Arial"/>
          <w:szCs w:val="22"/>
          <w:lang w:val="en-US"/>
        </w:rPr>
      </w:pPr>
      <w:r>
        <w:rPr>
          <w:rFonts w:ascii="Arial" w:hAnsi="Arial" w:cs="Arial"/>
          <w:szCs w:val="22"/>
          <w:lang w:val="en-US"/>
        </w:rPr>
        <w:t xml:space="preserve">d) </w:t>
      </w:r>
      <w:r w:rsidR="00C11CD1">
        <w:rPr>
          <w:rFonts w:ascii="Arial" w:hAnsi="Arial" w:cs="Arial"/>
          <w:szCs w:val="22"/>
          <w:lang w:val="en-US"/>
        </w:rPr>
        <w:t>A</w:t>
      </w:r>
      <w:r>
        <w:rPr>
          <w:rFonts w:ascii="Arial" w:hAnsi="Arial" w:cs="Arial"/>
          <w:szCs w:val="22"/>
          <w:lang w:val="en-US"/>
        </w:rPr>
        <w:t xml:space="preserve"> protocol to ex</w:t>
      </w:r>
      <w:r w:rsidR="00D87B78" w:rsidRPr="0042552C">
        <w:rPr>
          <w:rFonts w:ascii="Arial" w:hAnsi="Arial" w:cs="Arial"/>
          <w:szCs w:val="22"/>
          <w:lang w:val="en-US"/>
        </w:rPr>
        <w:t xml:space="preserve">change </w:t>
      </w:r>
      <w:r>
        <w:rPr>
          <w:rFonts w:ascii="Arial" w:hAnsi="Arial" w:cs="Arial"/>
          <w:szCs w:val="22"/>
          <w:lang w:val="en-US"/>
        </w:rPr>
        <w:t>information</w:t>
      </w:r>
      <w:r w:rsidR="00D87B78" w:rsidRPr="0042552C">
        <w:rPr>
          <w:rFonts w:ascii="Arial" w:hAnsi="Arial" w:cs="Arial"/>
          <w:szCs w:val="22"/>
          <w:lang w:val="en-US"/>
        </w:rPr>
        <w:t xml:space="preserve"> between MIBGAS and REN</w:t>
      </w:r>
      <w:r w:rsidR="00C11CD1">
        <w:rPr>
          <w:rFonts w:ascii="Arial" w:hAnsi="Arial" w:cs="Arial"/>
          <w:szCs w:val="22"/>
          <w:lang w:val="en-US"/>
        </w:rPr>
        <w:t xml:space="preserve"> with</w:t>
      </w:r>
      <w:r w:rsidR="00D87B78" w:rsidRPr="0042552C">
        <w:rPr>
          <w:rFonts w:ascii="Arial" w:hAnsi="Arial" w:cs="Arial"/>
          <w:szCs w:val="22"/>
          <w:lang w:val="en-US"/>
        </w:rPr>
        <w:t xml:space="preserve"> regard authorized agents and notifications.</w:t>
      </w:r>
      <w:r>
        <w:rPr>
          <w:rFonts w:ascii="Arial" w:hAnsi="Arial" w:cs="Arial"/>
          <w:szCs w:val="22"/>
          <w:lang w:val="en-US"/>
        </w:rPr>
        <w:t xml:space="preserve"> </w:t>
      </w:r>
    </w:p>
    <w:p w14:paraId="393765CF" w14:textId="77777777" w:rsidR="00DB5228" w:rsidRDefault="00DB5228" w:rsidP="00DB1C2D">
      <w:pPr>
        <w:pStyle w:val="Body1"/>
        <w:spacing w:before="0" w:after="0" w:line="240" w:lineRule="auto"/>
        <w:rPr>
          <w:rFonts w:ascii="Arial" w:hAnsi="Arial" w:cs="Arial"/>
          <w:szCs w:val="22"/>
          <w:lang w:val="en-US"/>
        </w:rPr>
      </w:pPr>
      <w:r>
        <w:rPr>
          <w:rFonts w:ascii="Arial" w:hAnsi="Arial" w:cs="Arial"/>
          <w:szCs w:val="22"/>
          <w:lang w:val="en-US"/>
        </w:rPr>
        <w:t xml:space="preserve">Lastly, MIBGAS announced that MIBGAS </w:t>
      </w:r>
      <w:r w:rsidR="007972B2">
        <w:rPr>
          <w:rFonts w:ascii="Arial" w:hAnsi="Arial" w:cs="Arial"/>
          <w:szCs w:val="22"/>
          <w:lang w:val="en-US"/>
        </w:rPr>
        <w:t xml:space="preserve">DERIVATIVES </w:t>
      </w:r>
      <w:r>
        <w:rPr>
          <w:rFonts w:ascii="Arial" w:hAnsi="Arial" w:cs="Arial"/>
          <w:szCs w:val="22"/>
          <w:lang w:val="en-US"/>
        </w:rPr>
        <w:t>will entry into operation in the next few weeks.</w:t>
      </w:r>
    </w:p>
    <w:p w14:paraId="1D498507" w14:textId="77777777" w:rsidR="000970F1" w:rsidRDefault="000970F1" w:rsidP="00DB1C2D">
      <w:pPr>
        <w:pStyle w:val="Body1"/>
        <w:spacing w:before="0" w:after="0" w:line="240" w:lineRule="auto"/>
        <w:rPr>
          <w:rFonts w:ascii="Arial" w:hAnsi="Arial" w:cs="Arial"/>
          <w:szCs w:val="22"/>
          <w:lang w:val="en-US"/>
        </w:rPr>
      </w:pPr>
    </w:p>
    <w:p w14:paraId="28811451" w14:textId="77777777" w:rsidR="000970F1" w:rsidRDefault="0042552C" w:rsidP="00DB1C2D">
      <w:pPr>
        <w:pStyle w:val="Body1"/>
        <w:spacing w:before="0" w:after="0" w:line="240" w:lineRule="auto"/>
        <w:rPr>
          <w:rFonts w:ascii="Arial" w:hAnsi="Arial" w:cs="Arial"/>
          <w:szCs w:val="22"/>
          <w:lang w:val="en-US"/>
        </w:rPr>
      </w:pPr>
      <w:r>
        <w:rPr>
          <w:rFonts w:ascii="Arial" w:hAnsi="Arial" w:cs="Arial"/>
          <w:szCs w:val="22"/>
          <w:lang w:val="en-US"/>
        </w:rPr>
        <w:t>CNMC proposed to develop the MoU to be ready in case Intergovern</w:t>
      </w:r>
      <w:r w:rsidR="00F84AEF">
        <w:rPr>
          <w:rFonts w:ascii="Arial" w:hAnsi="Arial" w:cs="Arial"/>
          <w:szCs w:val="22"/>
          <w:lang w:val="en-US"/>
        </w:rPr>
        <w:t xml:space="preserve">mental Agreement </w:t>
      </w:r>
      <w:r w:rsidR="007972B2">
        <w:rPr>
          <w:rFonts w:ascii="Arial" w:hAnsi="Arial" w:cs="Arial"/>
          <w:szCs w:val="22"/>
          <w:lang w:val="en-US"/>
        </w:rPr>
        <w:t xml:space="preserve">(IA) </w:t>
      </w:r>
      <w:r w:rsidR="00F84AEF">
        <w:rPr>
          <w:rFonts w:ascii="Arial" w:hAnsi="Arial" w:cs="Arial"/>
          <w:szCs w:val="22"/>
          <w:lang w:val="en-US"/>
        </w:rPr>
        <w:t>is approved. ERSE considers that there is no need for waiting to the signature of the Intergovernmental Agreement since the market coupling is already approved by NRAs, the market rules are the same for Portuguese than for Spanish products and the protocol for information exchange between MIBGAS-REN started two years ago. On the contrary, MIBGAS in</w:t>
      </w:r>
      <w:r w:rsidR="007972B2">
        <w:rPr>
          <w:rFonts w:ascii="Arial" w:hAnsi="Arial" w:cs="Arial"/>
          <w:szCs w:val="22"/>
          <w:lang w:val="en-US"/>
        </w:rPr>
        <w:t>sisted on the need of signing an</w:t>
      </w:r>
      <w:r w:rsidR="00F84AEF">
        <w:rPr>
          <w:rFonts w:ascii="Arial" w:hAnsi="Arial" w:cs="Arial"/>
          <w:szCs w:val="22"/>
          <w:lang w:val="en-US"/>
        </w:rPr>
        <w:t xml:space="preserve"> IA because the market rules should include Portuguese products and</w:t>
      </w:r>
      <w:r w:rsidR="00313E2E">
        <w:rPr>
          <w:rFonts w:ascii="Arial" w:hAnsi="Arial" w:cs="Arial"/>
          <w:szCs w:val="22"/>
          <w:lang w:val="en-US"/>
        </w:rPr>
        <w:t xml:space="preserve"> that</w:t>
      </w:r>
      <w:r w:rsidR="00F84AEF">
        <w:rPr>
          <w:rFonts w:ascii="Arial" w:hAnsi="Arial" w:cs="Arial"/>
          <w:szCs w:val="22"/>
          <w:lang w:val="en-US"/>
        </w:rPr>
        <w:t xml:space="preserve"> is not possible without such agreement.</w:t>
      </w:r>
    </w:p>
    <w:p w14:paraId="7AF538CB" w14:textId="77777777" w:rsidR="00C43BB8" w:rsidRDefault="00C43BB8" w:rsidP="00DB1C2D">
      <w:pPr>
        <w:pStyle w:val="Body1"/>
        <w:spacing w:before="0" w:after="0" w:line="240" w:lineRule="auto"/>
        <w:rPr>
          <w:rFonts w:ascii="Arial" w:hAnsi="Arial" w:cs="Arial"/>
          <w:szCs w:val="22"/>
          <w:lang w:val="en-US"/>
        </w:rPr>
      </w:pPr>
      <w:r>
        <w:rPr>
          <w:rFonts w:ascii="Arial" w:hAnsi="Arial" w:cs="Arial"/>
          <w:noProof/>
          <w:color w:val="auto"/>
          <w:szCs w:val="22"/>
        </w:rPr>
        <mc:AlternateContent>
          <mc:Choice Requires="wps">
            <w:drawing>
              <wp:anchor distT="0" distB="0" distL="114300" distR="114300" simplePos="0" relativeHeight="251668480" behindDoc="0" locked="0" layoutInCell="1" allowOverlap="1" wp14:anchorId="76184406" wp14:editId="1BF6809C">
                <wp:simplePos x="0" y="0"/>
                <wp:positionH relativeFrom="margin">
                  <wp:align>left</wp:align>
                </wp:positionH>
                <wp:positionV relativeFrom="paragraph">
                  <wp:posOffset>163195</wp:posOffset>
                </wp:positionV>
                <wp:extent cx="6496050" cy="100965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6496050" cy="1009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91BAB" w14:textId="77777777" w:rsidR="00C43BB8" w:rsidRDefault="00C43BB8" w:rsidP="00C43BB8">
                            <w:pPr>
                              <w:pStyle w:val="Body1"/>
                              <w:spacing w:before="0" w:after="0" w:line="240" w:lineRule="auto"/>
                              <w:rPr>
                                <w:rFonts w:ascii="Arial" w:hAnsi="Arial" w:cs="Arial"/>
                                <w:b/>
                                <w:szCs w:val="22"/>
                                <w:lang w:val="en-GB"/>
                              </w:rPr>
                            </w:pPr>
                            <w:r>
                              <w:rPr>
                                <w:rFonts w:ascii="Arial" w:hAnsi="Arial" w:cs="Arial"/>
                                <w:b/>
                                <w:szCs w:val="22"/>
                                <w:lang w:val="en-GB"/>
                              </w:rPr>
                              <w:t xml:space="preserve">CNMC and </w:t>
                            </w:r>
                            <w:r w:rsidRPr="00AA4624">
                              <w:rPr>
                                <w:rFonts w:ascii="Arial" w:hAnsi="Arial" w:cs="Arial"/>
                                <w:b/>
                                <w:szCs w:val="22"/>
                                <w:lang w:val="en-GB"/>
                              </w:rPr>
                              <w:t xml:space="preserve">ERSE </w:t>
                            </w:r>
                            <w:r>
                              <w:rPr>
                                <w:rFonts w:ascii="Arial" w:hAnsi="Arial" w:cs="Arial"/>
                                <w:b/>
                                <w:szCs w:val="22"/>
                                <w:lang w:val="en-GB"/>
                              </w:rPr>
                              <w:t>will keep</w:t>
                            </w:r>
                            <w:r w:rsidR="00CB3B0E">
                              <w:rPr>
                                <w:rFonts w:ascii="Arial" w:hAnsi="Arial" w:cs="Arial"/>
                                <w:b/>
                                <w:szCs w:val="22"/>
                                <w:lang w:val="en-GB"/>
                              </w:rPr>
                              <w:t xml:space="preserve"> on</w:t>
                            </w:r>
                            <w:r>
                              <w:rPr>
                                <w:rFonts w:ascii="Arial" w:hAnsi="Arial" w:cs="Arial"/>
                                <w:b/>
                                <w:szCs w:val="22"/>
                                <w:lang w:val="en-GB"/>
                              </w:rPr>
                              <w:t xml:space="preserve"> discussing bilaterally on the inclusion of Portuguese VTP in MIBGAS and will jointly develop a MoU</w:t>
                            </w:r>
                            <w:r w:rsidR="00CB3B0E">
                              <w:rPr>
                                <w:rFonts w:ascii="Arial" w:hAnsi="Arial" w:cs="Arial"/>
                                <w:b/>
                                <w:szCs w:val="22"/>
                                <w:lang w:val="en-GB"/>
                              </w:rPr>
                              <w:t xml:space="preserve"> in the next weeks.</w:t>
                            </w:r>
                          </w:p>
                          <w:p w14:paraId="1D173389" w14:textId="77777777" w:rsidR="00C43BB8" w:rsidRDefault="00C43BB8" w:rsidP="00C43BB8">
                            <w:pPr>
                              <w:pStyle w:val="Body1"/>
                              <w:spacing w:before="0" w:after="0" w:line="240" w:lineRule="auto"/>
                              <w:rPr>
                                <w:rFonts w:ascii="Arial" w:hAnsi="Arial" w:cs="Arial"/>
                                <w:b/>
                                <w:szCs w:val="22"/>
                                <w:lang w:val="en-GB"/>
                              </w:rPr>
                            </w:pPr>
                          </w:p>
                          <w:p w14:paraId="1E20C788" w14:textId="77777777" w:rsidR="00C43BB8" w:rsidRDefault="00C43BB8" w:rsidP="00C43BB8">
                            <w:pPr>
                              <w:pStyle w:val="Body1"/>
                              <w:spacing w:before="0" w:after="0" w:line="240" w:lineRule="auto"/>
                              <w:rPr>
                                <w:rFonts w:ascii="Arial" w:hAnsi="Arial" w:cs="Arial"/>
                                <w:b/>
                                <w:szCs w:val="22"/>
                                <w:lang w:val="en-GB"/>
                              </w:rPr>
                            </w:pPr>
                            <w:r>
                              <w:rPr>
                                <w:rFonts w:ascii="Arial" w:hAnsi="Arial" w:cs="Arial"/>
                                <w:b/>
                                <w:szCs w:val="22"/>
                                <w:lang w:val="en-GB"/>
                              </w:rPr>
                              <w:t>B</w:t>
                            </w:r>
                            <w:r w:rsidR="00CB3B0E">
                              <w:rPr>
                                <w:rFonts w:ascii="Arial" w:hAnsi="Arial" w:cs="Arial"/>
                                <w:b/>
                                <w:szCs w:val="22"/>
                                <w:lang w:val="en-GB"/>
                              </w:rPr>
                              <w:t>oth</w:t>
                            </w:r>
                            <w:r>
                              <w:rPr>
                                <w:rFonts w:ascii="Arial" w:hAnsi="Arial" w:cs="Arial"/>
                                <w:b/>
                                <w:szCs w:val="22"/>
                                <w:lang w:val="en-GB"/>
                              </w:rPr>
                              <w:t xml:space="preserve"> NRAs will keep inform IG about the state of play of the inclusion of Portuguese VTP in MIBGAS.</w:t>
                            </w:r>
                          </w:p>
                          <w:p w14:paraId="6A936370" w14:textId="77777777" w:rsidR="00C43BB8" w:rsidRPr="00AA4624" w:rsidRDefault="00C43BB8" w:rsidP="00C43BB8">
                            <w:pPr>
                              <w:pStyle w:val="Body1"/>
                              <w:spacing w:before="0" w:after="0" w:line="240" w:lineRule="auto"/>
                              <w:rPr>
                                <w:rFonts w:ascii="Arial" w:hAnsi="Arial" w:cs="Arial"/>
                                <w:b/>
                                <w:szCs w:val="22"/>
                                <w:lang w:val="en-GB"/>
                              </w:rPr>
                            </w:pPr>
                          </w:p>
                          <w:p w14:paraId="335ABCA2" w14:textId="77777777" w:rsidR="00C43BB8" w:rsidRPr="00AA4624" w:rsidRDefault="00C43BB8" w:rsidP="00C43BB8">
                            <w:pPr>
                              <w:pStyle w:val="Body1"/>
                              <w:spacing w:before="0" w:after="0" w:line="240" w:lineRule="auto"/>
                              <w:rPr>
                                <w:rFonts w:ascii="Arial" w:hAnsi="Arial" w:cs="Arial"/>
                                <w:b/>
                                <w:szCs w:val="22"/>
                                <w:lang w:val="en-GB"/>
                              </w:rPr>
                            </w:pPr>
                          </w:p>
                          <w:p w14:paraId="3B035517" w14:textId="77777777" w:rsidR="00C43BB8" w:rsidRPr="00AA4624" w:rsidRDefault="00C43BB8" w:rsidP="00C43BB8">
                            <w:pPr>
                              <w:rPr>
                                <w:b/>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84406" id="Rectángulo 11" o:spid="_x0000_s1027" style="position:absolute;left:0;text-align:left;margin-left:0;margin-top:12.85pt;width:511.5pt;height:79.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" filled="f" strokecolor="black [3213]" strokeweight="1pt">
                <v:textbox>
                  <w:txbxContent>
                    <w:p w14:paraId="2D291BAB" w14:textId="77777777" w:rsidR="00C43BB8" w:rsidRDefault="00C43BB8" w:rsidP="00C43BB8">
                      <w:pPr>
                        <w:pStyle w:val="Body1"/>
                        <w:spacing w:before="0" w:after="0" w:line="240" w:lineRule="auto"/>
                        <w:rPr>
                          <w:rFonts w:ascii="Arial" w:hAnsi="Arial" w:cs="Arial"/>
                          <w:b/>
                          <w:szCs w:val="22"/>
                          <w:lang w:val="en-GB"/>
                        </w:rPr>
                      </w:pPr>
                      <w:r>
                        <w:rPr>
                          <w:rFonts w:ascii="Arial" w:hAnsi="Arial" w:cs="Arial"/>
                          <w:b/>
                          <w:szCs w:val="22"/>
                          <w:lang w:val="en-GB"/>
                        </w:rPr>
                        <w:t xml:space="preserve">CNMC and </w:t>
                      </w:r>
                      <w:r w:rsidRPr="00AA4624">
                        <w:rPr>
                          <w:rFonts w:ascii="Arial" w:hAnsi="Arial" w:cs="Arial"/>
                          <w:b/>
                          <w:szCs w:val="22"/>
                          <w:lang w:val="en-GB"/>
                        </w:rPr>
                        <w:t xml:space="preserve">ERSE </w:t>
                      </w:r>
                      <w:r>
                        <w:rPr>
                          <w:rFonts w:ascii="Arial" w:hAnsi="Arial" w:cs="Arial"/>
                          <w:b/>
                          <w:szCs w:val="22"/>
                          <w:lang w:val="en-GB"/>
                        </w:rPr>
                        <w:t>will keep</w:t>
                      </w:r>
                      <w:r w:rsidR="00CB3B0E">
                        <w:rPr>
                          <w:rFonts w:ascii="Arial" w:hAnsi="Arial" w:cs="Arial"/>
                          <w:b/>
                          <w:szCs w:val="22"/>
                          <w:lang w:val="en-GB"/>
                        </w:rPr>
                        <w:t xml:space="preserve"> on</w:t>
                      </w:r>
                      <w:r>
                        <w:rPr>
                          <w:rFonts w:ascii="Arial" w:hAnsi="Arial" w:cs="Arial"/>
                          <w:b/>
                          <w:szCs w:val="22"/>
                          <w:lang w:val="en-GB"/>
                        </w:rPr>
                        <w:t xml:space="preserve"> discussing bilaterally on the inclusion of Portuguese VTP in MIBGAS and will jointly develop a MoU</w:t>
                      </w:r>
                      <w:r w:rsidR="00CB3B0E">
                        <w:rPr>
                          <w:rFonts w:ascii="Arial" w:hAnsi="Arial" w:cs="Arial"/>
                          <w:b/>
                          <w:szCs w:val="22"/>
                          <w:lang w:val="en-GB"/>
                        </w:rPr>
                        <w:t xml:space="preserve"> in the next weeks.</w:t>
                      </w:r>
                    </w:p>
                    <w:p w14:paraId="1D173389" w14:textId="77777777" w:rsidR="00C43BB8" w:rsidRDefault="00C43BB8" w:rsidP="00C43BB8">
                      <w:pPr>
                        <w:pStyle w:val="Body1"/>
                        <w:spacing w:before="0" w:after="0" w:line="240" w:lineRule="auto"/>
                        <w:rPr>
                          <w:rFonts w:ascii="Arial" w:hAnsi="Arial" w:cs="Arial"/>
                          <w:b/>
                          <w:szCs w:val="22"/>
                          <w:lang w:val="en-GB"/>
                        </w:rPr>
                      </w:pPr>
                    </w:p>
                    <w:p w14:paraId="1E20C788" w14:textId="77777777" w:rsidR="00C43BB8" w:rsidRDefault="00C43BB8" w:rsidP="00C43BB8">
                      <w:pPr>
                        <w:pStyle w:val="Body1"/>
                        <w:spacing w:before="0" w:after="0" w:line="240" w:lineRule="auto"/>
                        <w:rPr>
                          <w:rFonts w:ascii="Arial" w:hAnsi="Arial" w:cs="Arial"/>
                          <w:b/>
                          <w:szCs w:val="22"/>
                          <w:lang w:val="en-GB"/>
                        </w:rPr>
                      </w:pPr>
                      <w:r>
                        <w:rPr>
                          <w:rFonts w:ascii="Arial" w:hAnsi="Arial" w:cs="Arial"/>
                          <w:b/>
                          <w:szCs w:val="22"/>
                          <w:lang w:val="en-GB"/>
                        </w:rPr>
                        <w:t>B</w:t>
                      </w:r>
                      <w:r w:rsidR="00CB3B0E">
                        <w:rPr>
                          <w:rFonts w:ascii="Arial" w:hAnsi="Arial" w:cs="Arial"/>
                          <w:b/>
                          <w:szCs w:val="22"/>
                          <w:lang w:val="en-GB"/>
                        </w:rPr>
                        <w:t>oth</w:t>
                      </w:r>
                      <w:r>
                        <w:rPr>
                          <w:rFonts w:ascii="Arial" w:hAnsi="Arial" w:cs="Arial"/>
                          <w:b/>
                          <w:szCs w:val="22"/>
                          <w:lang w:val="en-GB"/>
                        </w:rPr>
                        <w:t xml:space="preserve"> NRAs will keep inform IG about the state of play of the inclusion of Portuguese VTP in MIBGAS.</w:t>
                      </w:r>
                    </w:p>
                    <w:p w14:paraId="6A936370" w14:textId="77777777" w:rsidR="00C43BB8" w:rsidRPr="00AA4624" w:rsidRDefault="00C43BB8" w:rsidP="00C43BB8">
                      <w:pPr>
                        <w:pStyle w:val="Body1"/>
                        <w:spacing w:before="0" w:after="0" w:line="240" w:lineRule="auto"/>
                        <w:rPr>
                          <w:rFonts w:ascii="Arial" w:hAnsi="Arial" w:cs="Arial"/>
                          <w:b/>
                          <w:szCs w:val="22"/>
                          <w:lang w:val="en-GB"/>
                        </w:rPr>
                      </w:pPr>
                    </w:p>
                    <w:p w14:paraId="335ABCA2" w14:textId="77777777" w:rsidR="00C43BB8" w:rsidRPr="00AA4624" w:rsidRDefault="00C43BB8" w:rsidP="00C43BB8">
                      <w:pPr>
                        <w:pStyle w:val="Body1"/>
                        <w:spacing w:before="0" w:after="0" w:line="240" w:lineRule="auto"/>
                        <w:rPr>
                          <w:rFonts w:ascii="Arial" w:hAnsi="Arial" w:cs="Arial"/>
                          <w:b/>
                          <w:szCs w:val="22"/>
                          <w:lang w:val="en-GB"/>
                        </w:rPr>
                      </w:pPr>
                    </w:p>
                    <w:p w14:paraId="3B035517" w14:textId="77777777" w:rsidR="00C43BB8" w:rsidRPr="00AA4624" w:rsidRDefault="00C43BB8" w:rsidP="00C43BB8">
                      <w:pPr>
                        <w:rPr>
                          <w:b/>
                          <w:lang w:val="en-GB"/>
                        </w:rPr>
                      </w:pPr>
                    </w:p>
                  </w:txbxContent>
                </v:textbox>
                <w10:wrap anchorx="margin"/>
              </v:rect>
            </w:pict>
          </mc:Fallback>
        </mc:AlternateContent>
      </w:r>
    </w:p>
    <w:p w14:paraId="2C90CDFE" w14:textId="77777777" w:rsidR="00C43BB8" w:rsidRDefault="00C43BB8" w:rsidP="00DB1C2D">
      <w:pPr>
        <w:pStyle w:val="Body1"/>
        <w:spacing w:before="0" w:after="0" w:line="240" w:lineRule="auto"/>
        <w:rPr>
          <w:rFonts w:ascii="Arial" w:hAnsi="Arial" w:cs="Arial"/>
          <w:szCs w:val="22"/>
          <w:lang w:val="en-US"/>
        </w:rPr>
      </w:pPr>
    </w:p>
    <w:p w14:paraId="4A3B41B2" w14:textId="77777777" w:rsidR="00C43BB8" w:rsidRDefault="00C43BB8" w:rsidP="00DB1C2D">
      <w:pPr>
        <w:pStyle w:val="Body1"/>
        <w:spacing w:before="0" w:after="0" w:line="240" w:lineRule="auto"/>
        <w:rPr>
          <w:rFonts w:ascii="Arial" w:hAnsi="Arial" w:cs="Arial"/>
          <w:szCs w:val="22"/>
          <w:lang w:val="en-US"/>
        </w:rPr>
      </w:pPr>
    </w:p>
    <w:p w14:paraId="5E541AE3" w14:textId="77777777" w:rsidR="00C43BB8" w:rsidRDefault="00C43BB8" w:rsidP="00DB1C2D">
      <w:pPr>
        <w:pStyle w:val="Body1"/>
        <w:spacing w:before="0" w:after="0" w:line="240" w:lineRule="auto"/>
        <w:rPr>
          <w:rFonts w:ascii="Arial" w:hAnsi="Arial" w:cs="Arial"/>
          <w:szCs w:val="22"/>
          <w:lang w:val="en-US"/>
        </w:rPr>
      </w:pPr>
    </w:p>
    <w:p w14:paraId="5B984C68" w14:textId="77777777" w:rsidR="00C43BB8" w:rsidRDefault="00C43BB8" w:rsidP="00DB1C2D">
      <w:pPr>
        <w:pStyle w:val="Body1"/>
        <w:spacing w:before="0" w:after="0" w:line="240" w:lineRule="auto"/>
        <w:rPr>
          <w:rFonts w:ascii="Arial" w:hAnsi="Arial" w:cs="Arial"/>
          <w:szCs w:val="22"/>
          <w:lang w:val="en-US"/>
        </w:rPr>
      </w:pPr>
    </w:p>
    <w:p w14:paraId="7CB818BB" w14:textId="77777777" w:rsidR="00C43BB8" w:rsidRDefault="00C43BB8" w:rsidP="00DB1C2D">
      <w:pPr>
        <w:pStyle w:val="Body1"/>
        <w:spacing w:before="0" w:after="0" w:line="240" w:lineRule="auto"/>
        <w:rPr>
          <w:rFonts w:ascii="Arial" w:hAnsi="Arial" w:cs="Arial"/>
          <w:szCs w:val="22"/>
          <w:lang w:val="en-US"/>
        </w:rPr>
      </w:pPr>
    </w:p>
    <w:p w14:paraId="3D99ADCD" w14:textId="77777777" w:rsidR="00C43BB8" w:rsidRDefault="00C43BB8" w:rsidP="00DB1C2D">
      <w:pPr>
        <w:pStyle w:val="Body1"/>
        <w:spacing w:before="0" w:after="0" w:line="240" w:lineRule="auto"/>
        <w:rPr>
          <w:rFonts w:ascii="Arial" w:hAnsi="Arial" w:cs="Arial"/>
          <w:szCs w:val="22"/>
          <w:lang w:val="en-US"/>
        </w:rPr>
      </w:pPr>
    </w:p>
    <w:p w14:paraId="4BAD72A7" w14:textId="77777777" w:rsidR="008747BC" w:rsidRDefault="00CB58C9" w:rsidP="00DB1C2D">
      <w:pPr>
        <w:pStyle w:val="Body1"/>
        <w:spacing w:before="0" w:after="0" w:line="240" w:lineRule="auto"/>
        <w:rPr>
          <w:rFonts w:ascii="Arial" w:hAnsi="Arial" w:cs="Arial"/>
          <w:szCs w:val="22"/>
          <w:lang w:val="en-US"/>
        </w:rPr>
      </w:pPr>
      <w:r>
        <w:rPr>
          <w:rFonts w:ascii="Arial" w:hAnsi="Arial" w:cs="Arial"/>
          <w:szCs w:val="22"/>
          <w:lang w:val="en-US"/>
        </w:rPr>
        <w:t xml:space="preserve"> </w:t>
      </w:r>
    </w:p>
    <w:p w14:paraId="5814610F" w14:textId="77777777" w:rsidR="00732008" w:rsidRPr="007C4F37" w:rsidRDefault="004D0246" w:rsidP="006A2E7D">
      <w:pPr>
        <w:pStyle w:val="Body1"/>
        <w:spacing w:before="0" w:after="0" w:line="240" w:lineRule="auto"/>
        <w:rPr>
          <w:rFonts w:ascii="Arial" w:hAnsi="Arial" w:cs="Arial"/>
          <w:b/>
          <w:szCs w:val="22"/>
          <w:u w:val="single"/>
          <w:lang w:val="en-US"/>
        </w:rPr>
      </w:pPr>
      <w:r>
        <w:rPr>
          <w:rFonts w:ascii="Arial" w:hAnsi="Arial" w:cs="Arial"/>
          <w:szCs w:val="22"/>
          <w:lang w:val="en-US"/>
        </w:rPr>
        <w:t xml:space="preserve"> </w:t>
      </w:r>
      <w:r w:rsidR="00732008" w:rsidRPr="007C4F37">
        <w:rPr>
          <w:rFonts w:ascii="Arial" w:hAnsi="Arial" w:cs="Arial"/>
          <w:b/>
          <w:szCs w:val="22"/>
          <w:u w:val="single"/>
          <w:lang w:val="en-US"/>
        </w:rPr>
        <w:t>IV.2. France: gas prices and internal congestions.</w:t>
      </w:r>
    </w:p>
    <w:p w14:paraId="20DC67F9" w14:textId="77777777" w:rsidR="006A2E7D" w:rsidRPr="000E6805" w:rsidRDefault="006A2E7D" w:rsidP="006A2E7D">
      <w:pPr>
        <w:pStyle w:val="Body1"/>
        <w:spacing w:before="0" w:after="0" w:line="240" w:lineRule="auto"/>
        <w:rPr>
          <w:rFonts w:ascii="Arial" w:hAnsi="Arial" w:cs="Arial"/>
          <w:b/>
          <w:szCs w:val="22"/>
          <w:highlight w:val="yellow"/>
          <w:u w:val="single"/>
          <w:lang w:val="en-US"/>
        </w:rPr>
      </w:pPr>
    </w:p>
    <w:p w14:paraId="428D8809" w14:textId="77777777" w:rsidR="00C41695" w:rsidRDefault="00C41695" w:rsidP="00C41695">
      <w:pPr>
        <w:pStyle w:val="Body1"/>
        <w:spacing w:before="0" w:after="0" w:line="240" w:lineRule="auto"/>
        <w:rPr>
          <w:rFonts w:ascii="Arial" w:hAnsi="Arial" w:cs="Arial"/>
          <w:szCs w:val="22"/>
          <w:lang w:val="en-GB"/>
        </w:rPr>
      </w:pPr>
    </w:p>
    <w:p w14:paraId="4AA88D2C" w14:textId="77777777" w:rsidR="007818E1" w:rsidRDefault="00D129E3" w:rsidP="00790C56">
      <w:pPr>
        <w:pStyle w:val="Body1"/>
        <w:spacing w:before="0" w:after="0" w:line="240" w:lineRule="auto"/>
        <w:rPr>
          <w:rFonts w:ascii="Arial" w:hAnsi="Arial" w:cs="Arial"/>
          <w:szCs w:val="22"/>
          <w:lang w:val="en-GB"/>
        </w:rPr>
      </w:pPr>
      <w:r>
        <w:rPr>
          <w:rFonts w:ascii="Arial" w:hAnsi="Arial" w:cs="Arial"/>
          <w:szCs w:val="22"/>
          <w:lang w:val="en-GB"/>
        </w:rPr>
        <w:t xml:space="preserve">With regard to </w:t>
      </w:r>
      <w:r w:rsidR="00543C6C">
        <w:rPr>
          <w:rFonts w:ascii="Arial" w:hAnsi="Arial" w:cs="Arial"/>
          <w:szCs w:val="22"/>
          <w:lang w:val="en-GB"/>
        </w:rPr>
        <w:t xml:space="preserve">merging </w:t>
      </w:r>
      <w:r>
        <w:rPr>
          <w:rFonts w:ascii="Arial" w:hAnsi="Arial" w:cs="Arial"/>
          <w:szCs w:val="22"/>
          <w:lang w:val="en-GB"/>
        </w:rPr>
        <w:t xml:space="preserve">market areas in France envisaged for November 2018, CRE </w:t>
      </w:r>
      <w:r w:rsidR="00BC18F4">
        <w:rPr>
          <w:rFonts w:ascii="Arial" w:hAnsi="Arial" w:cs="Arial"/>
          <w:szCs w:val="22"/>
          <w:lang w:val="en-GB"/>
        </w:rPr>
        <w:t xml:space="preserve">and TIGF </w:t>
      </w:r>
      <w:r w:rsidR="007818E1">
        <w:rPr>
          <w:rFonts w:ascii="Arial" w:hAnsi="Arial" w:cs="Arial"/>
          <w:szCs w:val="22"/>
          <w:lang w:val="en-GB"/>
        </w:rPr>
        <w:t xml:space="preserve">explained how the French gas system will work after the merge </w:t>
      </w:r>
      <w:r w:rsidR="000357C9">
        <w:rPr>
          <w:rFonts w:ascii="Arial" w:hAnsi="Arial" w:cs="Arial"/>
          <w:szCs w:val="22"/>
          <w:lang w:val="en-GB"/>
        </w:rPr>
        <w:t xml:space="preserve">in a single market area, how congestions will be solved and the use of spread </w:t>
      </w:r>
      <w:r w:rsidR="00A54B7E">
        <w:rPr>
          <w:rFonts w:ascii="Arial" w:hAnsi="Arial" w:cs="Arial"/>
          <w:szCs w:val="22"/>
          <w:lang w:val="en-GB"/>
        </w:rPr>
        <w:t xml:space="preserve">products </w:t>
      </w:r>
      <w:r w:rsidR="000357C9">
        <w:rPr>
          <w:rFonts w:ascii="Arial" w:hAnsi="Arial" w:cs="Arial"/>
          <w:szCs w:val="22"/>
          <w:lang w:val="en-GB"/>
        </w:rPr>
        <w:t>(different from locational products).</w:t>
      </w:r>
      <w:r w:rsidR="007818E1">
        <w:rPr>
          <w:rFonts w:ascii="Arial" w:hAnsi="Arial" w:cs="Arial"/>
          <w:szCs w:val="22"/>
          <w:lang w:val="en-GB"/>
        </w:rPr>
        <w:t xml:space="preserve"> </w:t>
      </w:r>
      <w:r w:rsidR="00A54B7E">
        <w:rPr>
          <w:rFonts w:ascii="Arial" w:hAnsi="Arial" w:cs="Arial"/>
          <w:szCs w:val="22"/>
          <w:lang w:val="en-GB"/>
        </w:rPr>
        <w:t>CNMC noted that t</w:t>
      </w:r>
      <w:r w:rsidR="007818E1">
        <w:rPr>
          <w:rFonts w:ascii="Arial" w:hAnsi="Arial" w:cs="Arial"/>
          <w:szCs w:val="22"/>
          <w:lang w:val="en-GB"/>
        </w:rPr>
        <w:t xml:space="preserve">he explanation is very difficult to follow </w:t>
      </w:r>
      <w:r w:rsidR="000357C9">
        <w:rPr>
          <w:rFonts w:ascii="Arial" w:hAnsi="Arial" w:cs="Arial"/>
          <w:szCs w:val="22"/>
          <w:lang w:val="en-GB"/>
        </w:rPr>
        <w:t xml:space="preserve">on the phone </w:t>
      </w:r>
      <w:r w:rsidR="007818E1">
        <w:rPr>
          <w:rFonts w:ascii="Arial" w:hAnsi="Arial" w:cs="Arial"/>
          <w:szCs w:val="22"/>
          <w:lang w:val="en-GB"/>
        </w:rPr>
        <w:t>without a support in writing. CRE committed themselves to send</w:t>
      </w:r>
      <w:r w:rsidR="00A54B7E">
        <w:rPr>
          <w:rFonts w:ascii="Arial" w:hAnsi="Arial" w:cs="Arial"/>
          <w:szCs w:val="22"/>
          <w:lang w:val="en-GB"/>
        </w:rPr>
        <w:t xml:space="preserve"> a presentation to explain the</w:t>
      </w:r>
      <w:r w:rsidR="000357C9">
        <w:rPr>
          <w:rFonts w:ascii="Arial" w:hAnsi="Arial" w:cs="Arial"/>
          <w:szCs w:val="22"/>
          <w:lang w:val="en-GB"/>
        </w:rPr>
        <w:t>s</w:t>
      </w:r>
      <w:r w:rsidR="00A54B7E">
        <w:rPr>
          <w:rFonts w:ascii="Arial" w:hAnsi="Arial" w:cs="Arial"/>
          <w:szCs w:val="22"/>
          <w:lang w:val="en-GB"/>
        </w:rPr>
        <w:t>e</w:t>
      </w:r>
      <w:r w:rsidR="000357C9">
        <w:rPr>
          <w:rFonts w:ascii="Arial" w:hAnsi="Arial" w:cs="Arial"/>
          <w:szCs w:val="22"/>
          <w:lang w:val="en-GB"/>
        </w:rPr>
        <w:t xml:space="preserve"> issues </w:t>
      </w:r>
      <w:r w:rsidR="00A54B7E">
        <w:rPr>
          <w:rFonts w:ascii="Arial" w:hAnsi="Arial" w:cs="Arial"/>
          <w:szCs w:val="22"/>
          <w:lang w:val="en-GB"/>
        </w:rPr>
        <w:t>in the next IG.</w:t>
      </w:r>
    </w:p>
    <w:p w14:paraId="3F3CAAE6" w14:textId="77777777" w:rsidR="00EC63D9" w:rsidRDefault="00EC63D9" w:rsidP="00790C56">
      <w:pPr>
        <w:pStyle w:val="Body1"/>
        <w:spacing w:before="0" w:after="0" w:line="240" w:lineRule="auto"/>
        <w:rPr>
          <w:rFonts w:ascii="Arial" w:hAnsi="Arial" w:cs="Arial"/>
          <w:szCs w:val="22"/>
          <w:lang w:val="en-GB"/>
        </w:rPr>
      </w:pPr>
      <w:r>
        <w:rPr>
          <w:rFonts w:ascii="Arial" w:hAnsi="Arial" w:cs="Arial"/>
          <w:szCs w:val="22"/>
          <w:lang w:val="en-GB"/>
        </w:rPr>
        <w:t>CNMC exposed that whatever mechanism will be used inside France to avoid internal congestions that might occur as a consequence of the merger must not impact in the firm capacities existing in the French-Spanish interconnection since 2013.</w:t>
      </w:r>
    </w:p>
    <w:p w14:paraId="15751233" w14:textId="77777777" w:rsidR="004C25DC" w:rsidRPr="008A4A9A" w:rsidRDefault="005E32D9" w:rsidP="00790C56">
      <w:pPr>
        <w:pStyle w:val="Body1"/>
        <w:spacing w:before="0" w:after="0" w:line="240" w:lineRule="auto"/>
        <w:rPr>
          <w:rFonts w:ascii="Arial" w:hAnsi="Arial" w:cs="Arial"/>
          <w:szCs w:val="22"/>
          <w:lang w:val="en-GB"/>
        </w:rPr>
      </w:pPr>
      <w:r w:rsidRPr="00764EBE">
        <w:rPr>
          <w:rFonts w:ascii="Arial" w:hAnsi="Arial" w:cs="Arial"/>
          <w:noProof/>
          <w:szCs w:val="22"/>
          <w:highlight w:val="yellow"/>
        </w:rPr>
        <mc:AlternateContent>
          <mc:Choice Requires="wps">
            <w:drawing>
              <wp:anchor distT="0" distB="0" distL="114300" distR="114300" simplePos="0" relativeHeight="251659264" behindDoc="0" locked="0" layoutInCell="1" allowOverlap="1" wp14:anchorId="5AB09FD6" wp14:editId="44F0B34D">
                <wp:simplePos x="0" y="0"/>
                <wp:positionH relativeFrom="margin">
                  <wp:posOffset>-24130</wp:posOffset>
                </wp:positionH>
                <wp:positionV relativeFrom="paragraph">
                  <wp:posOffset>93980</wp:posOffset>
                </wp:positionV>
                <wp:extent cx="6274435" cy="1362075"/>
                <wp:effectExtent l="0" t="0" r="12065" b="28575"/>
                <wp:wrapNone/>
                <wp:docPr id="10" name="Rectángulo 10"/>
                <wp:cNvGraphicFramePr/>
                <a:graphic xmlns:a="http://schemas.openxmlformats.org/drawingml/2006/main">
                  <a:graphicData uri="http://schemas.microsoft.com/office/word/2010/wordprocessingShape">
                    <wps:wsp>
                      <wps:cNvSpPr/>
                      <wps:spPr>
                        <a:xfrm>
                          <a:off x="0" y="0"/>
                          <a:ext cx="6274435" cy="1362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E454A" w14:textId="77777777" w:rsidR="002D2F3C" w:rsidRDefault="00196CF2" w:rsidP="004C25DC">
                            <w:r>
                              <w:t xml:space="preserve">In </w:t>
                            </w:r>
                          </w:p>
                          <w:p w14:paraId="7D24F32F" w14:textId="77777777" w:rsidR="009507F4" w:rsidRDefault="009507F4" w:rsidP="004C25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09FD6" id="Rectángulo 10" o:spid="_x0000_s1028" style="position:absolute;left:0;text-align:left;margin-left:-1.9pt;margin-top:7.4pt;width:494.05pt;height:10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" filled="f" strokecolor="black [3213]" strokeweight="1pt">
                <v:textbox>
                  <w:txbxContent>
                    <w:p w14:paraId="0F2E454A" w14:textId="77777777" w:rsidR="002D2F3C" w:rsidRDefault="00196CF2" w:rsidP="004C25DC">
                      <w:r>
                        <w:t xml:space="preserve">In </w:t>
                      </w:r>
                    </w:p>
                    <w:p w14:paraId="7D24F32F" w14:textId="77777777" w:rsidR="009507F4" w:rsidRDefault="009507F4" w:rsidP="004C25DC"/>
                  </w:txbxContent>
                </v:textbox>
                <w10:wrap anchorx="margin"/>
              </v:rect>
            </w:pict>
          </mc:Fallback>
        </mc:AlternateContent>
      </w:r>
    </w:p>
    <w:p w14:paraId="4747DD6F" w14:textId="77777777" w:rsidR="00FB1A4E" w:rsidRDefault="00FB1A4E" w:rsidP="004D0246">
      <w:pPr>
        <w:pStyle w:val="Body1"/>
        <w:spacing w:before="0" w:after="0"/>
        <w:rPr>
          <w:rFonts w:ascii="Arial" w:hAnsi="Arial" w:cs="Arial"/>
          <w:b/>
          <w:color w:val="auto"/>
          <w:szCs w:val="22"/>
          <w:lang w:val="en-US"/>
        </w:rPr>
      </w:pPr>
      <w:r>
        <w:rPr>
          <w:rFonts w:ascii="Arial" w:hAnsi="Arial" w:cs="Arial"/>
          <w:b/>
          <w:color w:val="auto"/>
          <w:szCs w:val="22"/>
          <w:lang w:val="en-US"/>
        </w:rPr>
        <w:t xml:space="preserve">CRE will </w:t>
      </w:r>
      <w:r w:rsidR="000357C9">
        <w:rPr>
          <w:rFonts w:ascii="Arial" w:hAnsi="Arial" w:cs="Arial"/>
          <w:b/>
          <w:color w:val="auto"/>
          <w:szCs w:val="22"/>
          <w:lang w:val="en-US"/>
        </w:rPr>
        <w:t>send a presentation updating</w:t>
      </w:r>
      <w:r w:rsidR="00E22EA0">
        <w:rPr>
          <w:rFonts w:ascii="Arial" w:hAnsi="Arial" w:cs="Arial"/>
          <w:b/>
          <w:color w:val="auto"/>
          <w:szCs w:val="22"/>
          <w:lang w:val="en-US"/>
        </w:rPr>
        <w:t xml:space="preserve"> </w:t>
      </w:r>
      <w:r w:rsidR="00196CF2">
        <w:rPr>
          <w:rFonts w:ascii="Arial" w:hAnsi="Arial" w:cs="Arial"/>
          <w:b/>
          <w:color w:val="auto"/>
          <w:szCs w:val="22"/>
          <w:lang w:val="en-US"/>
        </w:rPr>
        <w:t xml:space="preserve">on </w:t>
      </w:r>
      <w:r>
        <w:rPr>
          <w:rFonts w:ascii="Arial" w:hAnsi="Arial" w:cs="Arial"/>
          <w:b/>
          <w:color w:val="auto"/>
          <w:szCs w:val="22"/>
          <w:lang w:val="en-US"/>
        </w:rPr>
        <w:t xml:space="preserve">the status of the merge of market </w:t>
      </w:r>
      <w:r w:rsidR="0058308B">
        <w:rPr>
          <w:rFonts w:ascii="Arial" w:hAnsi="Arial" w:cs="Arial"/>
          <w:b/>
          <w:color w:val="auto"/>
          <w:szCs w:val="22"/>
          <w:lang w:val="en-US"/>
        </w:rPr>
        <w:t>areas in France</w:t>
      </w:r>
      <w:r w:rsidR="000357C9">
        <w:rPr>
          <w:rFonts w:ascii="Arial" w:hAnsi="Arial" w:cs="Arial"/>
          <w:b/>
          <w:color w:val="auto"/>
          <w:szCs w:val="22"/>
          <w:lang w:val="en-US"/>
        </w:rPr>
        <w:t xml:space="preserve"> and will explain the functioning of the gas system, how congestions will be solved, the use of spread products (and the difference with locational products) and the impact on the </w:t>
      </w:r>
      <w:r w:rsidR="0058308B">
        <w:rPr>
          <w:rFonts w:ascii="Arial" w:hAnsi="Arial" w:cs="Arial"/>
          <w:b/>
          <w:color w:val="auto"/>
          <w:szCs w:val="22"/>
          <w:lang w:val="en-US"/>
        </w:rPr>
        <w:t>balancing regime</w:t>
      </w:r>
      <w:r w:rsidR="000357C9">
        <w:rPr>
          <w:rFonts w:ascii="Arial" w:hAnsi="Arial" w:cs="Arial"/>
          <w:b/>
          <w:color w:val="auto"/>
          <w:szCs w:val="22"/>
          <w:lang w:val="en-US"/>
        </w:rPr>
        <w:t xml:space="preserve"> in the next IG</w:t>
      </w:r>
      <w:r w:rsidR="0058308B">
        <w:rPr>
          <w:rFonts w:ascii="Arial" w:hAnsi="Arial" w:cs="Arial"/>
          <w:b/>
          <w:color w:val="auto"/>
          <w:szCs w:val="22"/>
          <w:lang w:val="en-US"/>
        </w:rPr>
        <w:t>.</w:t>
      </w:r>
    </w:p>
    <w:p w14:paraId="2B06B9ED" w14:textId="77777777" w:rsidR="004D0246" w:rsidRDefault="000357C9" w:rsidP="004D0246">
      <w:pPr>
        <w:pStyle w:val="Body1"/>
        <w:spacing w:before="0" w:after="0"/>
        <w:rPr>
          <w:rFonts w:ascii="Arial" w:hAnsi="Arial" w:cs="Arial"/>
          <w:b/>
          <w:color w:val="auto"/>
          <w:szCs w:val="22"/>
          <w:lang w:val="en-US"/>
        </w:rPr>
      </w:pPr>
      <w:r>
        <w:rPr>
          <w:rFonts w:ascii="Arial" w:hAnsi="Arial" w:cs="Arial"/>
          <w:b/>
          <w:color w:val="auto"/>
          <w:szCs w:val="22"/>
          <w:lang w:val="en-US"/>
        </w:rPr>
        <w:t xml:space="preserve">IG will </w:t>
      </w:r>
      <w:r w:rsidR="00B75210">
        <w:rPr>
          <w:rFonts w:ascii="Arial" w:hAnsi="Arial" w:cs="Arial"/>
          <w:b/>
          <w:color w:val="auto"/>
          <w:szCs w:val="22"/>
          <w:lang w:val="en-US"/>
        </w:rPr>
        <w:t xml:space="preserve">keep on </w:t>
      </w:r>
      <w:r w:rsidR="004D0246" w:rsidRPr="00223DAA">
        <w:rPr>
          <w:rFonts w:ascii="Arial" w:hAnsi="Arial" w:cs="Arial"/>
          <w:b/>
          <w:color w:val="auto"/>
          <w:szCs w:val="22"/>
          <w:lang w:val="en-US"/>
        </w:rPr>
        <w:t>follow</w:t>
      </w:r>
      <w:r w:rsidR="00B75210">
        <w:rPr>
          <w:rFonts w:ascii="Arial" w:hAnsi="Arial" w:cs="Arial"/>
          <w:b/>
          <w:color w:val="auto"/>
          <w:szCs w:val="22"/>
          <w:lang w:val="en-US"/>
        </w:rPr>
        <w:t xml:space="preserve">ing the </w:t>
      </w:r>
      <w:r w:rsidR="00223DAA">
        <w:rPr>
          <w:rFonts w:ascii="Arial" w:hAnsi="Arial" w:cs="Arial"/>
          <w:b/>
          <w:color w:val="auto"/>
          <w:szCs w:val="22"/>
          <w:lang w:val="en-US"/>
        </w:rPr>
        <w:t>evolution of</w:t>
      </w:r>
      <w:r w:rsidR="00E86130" w:rsidRPr="00223DAA">
        <w:rPr>
          <w:rFonts w:ascii="Arial" w:hAnsi="Arial" w:cs="Arial"/>
          <w:b/>
          <w:color w:val="auto"/>
          <w:szCs w:val="22"/>
          <w:lang w:val="en-US"/>
        </w:rPr>
        <w:t xml:space="preserve"> </w:t>
      </w:r>
      <w:r w:rsidR="00BB3D13" w:rsidRPr="00223DAA">
        <w:rPr>
          <w:rFonts w:ascii="Arial" w:hAnsi="Arial" w:cs="Arial"/>
          <w:b/>
          <w:color w:val="auto"/>
          <w:szCs w:val="22"/>
          <w:lang w:val="en-US"/>
        </w:rPr>
        <w:t>price</w:t>
      </w:r>
      <w:r w:rsidR="00223DAA">
        <w:rPr>
          <w:rFonts w:ascii="Arial" w:hAnsi="Arial" w:cs="Arial"/>
          <w:b/>
          <w:color w:val="auto"/>
          <w:szCs w:val="22"/>
          <w:lang w:val="en-US"/>
        </w:rPr>
        <w:t>s</w:t>
      </w:r>
      <w:r w:rsidR="00B75210">
        <w:rPr>
          <w:rFonts w:ascii="Arial" w:hAnsi="Arial" w:cs="Arial"/>
          <w:b/>
          <w:color w:val="auto"/>
          <w:szCs w:val="22"/>
          <w:lang w:val="en-US"/>
        </w:rPr>
        <w:t xml:space="preserve"> and</w:t>
      </w:r>
      <w:r w:rsidR="00BB3D13" w:rsidRPr="00223DAA">
        <w:rPr>
          <w:rFonts w:ascii="Arial" w:hAnsi="Arial" w:cs="Arial"/>
          <w:b/>
          <w:color w:val="auto"/>
          <w:szCs w:val="22"/>
          <w:lang w:val="en-US"/>
        </w:rPr>
        <w:t xml:space="preserve"> </w:t>
      </w:r>
      <w:r w:rsidR="004D0246" w:rsidRPr="00223DAA">
        <w:rPr>
          <w:rFonts w:ascii="Arial" w:hAnsi="Arial" w:cs="Arial"/>
          <w:b/>
          <w:color w:val="auto"/>
          <w:szCs w:val="22"/>
          <w:lang w:val="en-US"/>
        </w:rPr>
        <w:t>spread</w:t>
      </w:r>
      <w:r w:rsidR="00B75210">
        <w:rPr>
          <w:rFonts w:ascii="Arial" w:hAnsi="Arial" w:cs="Arial"/>
          <w:b/>
          <w:color w:val="auto"/>
          <w:szCs w:val="22"/>
          <w:lang w:val="en-US"/>
        </w:rPr>
        <w:t>s</w:t>
      </w:r>
      <w:r w:rsidR="00BB3D13" w:rsidRPr="00223DAA">
        <w:rPr>
          <w:rFonts w:ascii="Arial" w:hAnsi="Arial" w:cs="Arial"/>
          <w:b/>
          <w:color w:val="auto"/>
          <w:szCs w:val="22"/>
          <w:lang w:val="en-US"/>
        </w:rPr>
        <w:t xml:space="preserve"> </w:t>
      </w:r>
      <w:r w:rsidR="004D0246" w:rsidRPr="00223DAA">
        <w:rPr>
          <w:rFonts w:ascii="Arial" w:hAnsi="Arial" w:cs="Arial"/>
          <w:b/>
          <w:color w:val="auto"/>
          <w:szCs w:val="22"/>
          <w:lang w:val="en-US"/>
        </w:rPr>
        <w:t xml:space="preserve">and the </w:t>
      </w:r>
      <w:r w:rsidR="00B75210">
        <w:rPr>
          <w:rFonts w:ascii="Arial" w:hAnsi="Arial" w:cs="Arial"/>
          <w:b/>
          <w:color w:val="auto"/>
          <w:szCs w:val="22"/>
          <w:lang w:val="en-US"/>
        </w:rPr>
        <w:t xml:space="preserve">proper </w:t>
      </w:r>
      <w:r w:rsidR="004D0246" w:rsidRPr="00223DAA">
        <w:rPr>
          <w:rFonts w:ascii="Arial" w:hAnsi="Arial" w:cs="Arial"/>
          <w:b/>
          <w:color w:val="auto"/>
          <w:szCs w:val="22"/>
          <w:lang w:val="en-US"/>
        </w:rPr>
        <w:t>functioning of the market</w:t>
      </w:r>
      <w:r w:rsidR="00176E43">
        <w:rPr>
          <w:rFonts w:ascii="Arial" w:hAnsi="Arial" w:cs="Arial"/>
          <w:b/>
          <w:color w:val="auto"/>
          <w:szCs w:val="22"/>
          <w:lang w:val="en-US"/>
        </w:rPr>
        <w:t>s</w:t>
      </w:r>
      <w:r w:rsidR="004D0246" w:rsidRPr="00223DAA">
        <w:rPr>
          <w:rFonts w:ascii="Arial" w:hAnsi="Arial" w:cs="Arial"/>
          <w:b/>
          <w:color w:val="auto"/>
          <w:szCs w:val="22"/>
          <w:lang w:val="en-US"/>
        </w:rPr>
        <w:t>.</w:t>
      </w:r>
    </w:p>
    <w:p w14:paraId="3C178154" w14:textId="77777777" w:rsidR="000357C9" w:rsidRDefault="000357C9" w:rsidP="004D0246">
      <w:pPr>
        <w:pStyle w:val="Body1"/>
        <w:spacing w:before="0" w:after="0"/>
        <w:rPr>
          <w:rFonts w:ascii="Arial" w:hAnsi="Arial" w:cs="Arial"/>
          <w:b/>
          <w:color w:val="auto"/>
          <w:szCs w:val="22"/>
          <w:lang w:val="en-US"/>
        </w:rPr>
      </w:pPr>
    </w:p>
    <w:p w14:paraId="6CC95140" w14:textId="77777777" w:rsidR="000357C9" w:rsidRPr="00223DAA" w:rsidRDefault="000357C9" w:rsidP="004D0246">
      <w:pPr>
        <w:pStyle w:val="Body1"/>
        <w:spacing w:before="0" w:after="0"/>
        <w:rPr>
          <w:rFonts w:ascii="Arial" w:hAnsi="Arial" w:cs="Arial"/>
          <w:b/>
          <w:color w:val="auto"/>
          <w:szCs w:val="22"/>
          <w:lang w:val="en-US"/>
        </w:rPr>
      </w:pPr>
    </w:p>
    <w:p w14:paraId="023EE702" w14:textId="77777777" w:rsidR="00732008" w:rsidRPr="008D0B88" w:rsidRDefault="004D0246" w:rsidP="000357C9">
      <w:pPr>
        <w:pStyle w:val="Body1"/>
        <w:spacing w:before="0" w:after="0"/>
        <w:rPr>
          <w:rFonts w:ascii="Arial" w:hAnsi="Arial" w:cs="Arial"/>
          <w:color w:val="548DD4" w:themeColor="text2" w:themeTint="99"/>
          <w:lang w:val="en-GB"/>
        </w:rPr>
      </w:pPr>
      <w:r w:rsidRPr="00223DAA">
        <w:rPr>
          <w:rFonts w:ascii="Arial" w:hAnsi="Arial" w:cs="Arial"/>
          <w:b/>
          <w:color w:val="auto"/>
          <w:szCs w:val="22"/>
          <w:lang w:val="en-US"/>
        </w:rPr>
        <w:t xml:space="preserve"> </w:t>
      </w:r>
      <w:r w:rsidR="00732008" w:rsidRPr="007972B2">
        <w:rPr>
          <w:rFonts w:ascii="Arial" w:hAnsi="Arial" w:cs="Arial"/>
          <w:b/>
          <w:szCs w:val="22"/>
          <w:u w:val="single"/>
          <w:lang w:val="en-US"/>
        </w:rPr>
        <w:t xml:space="preserve">V. WP Fourth target. Infrastructures. </w:t>
      </w:r>
      <w:r w:rsidR="00732008" w:rsidRPr="008D0B88">
        <w:rPr>
          <w:rFonts w:ascii="Arial" w:hAnsi="Arial" w:cs="Arial"/>
          <w:color w:val="548DD4" w:themeColor="text2" w:themeTint="99"/>
          <w:lang w:val="en-GB"/>
        </w:rPr>
        <w:t>(for</w:t>
      </w:r>
      <w:r w:rsidR="008678B2" w:rsidRPr="008D0B88">
        <w:rPr>
          <w:rFonts w:ascii="Arial" w:hAnsi="Arial" w:cs="Arial"/>
          <w:color w:val="548DD4" w:themeColor="text2" w:themeTint="99"/>
          <w:lang w:val="en-GB"/>
        </w:rPr>
        <w:t xml:space="preserve"> information </w:t>
      </w:r>
      <w:r w:rsidR="008257AE" w:rsidRPr="008D0B88">
        <w:rPr>
          <w:rFonts w:ascii="Arial" w:hAnsi="Arial" w:cs="Arial"/>
          <w:color w:val="548DD4" w:themeColor="text2" w:themeTint="99"/>
          <w:lang w:val="en-GB"/>
        </w:rPr>
        <w:t xml:space="preserve">by </w:t>
      </w:r>
      <w:r w:rsidR="00550ADC">
        <w:rPr>
          <w:rFonts w:ascii="Arial" w:hAnsi="Arial" w:cs="Arial"/>
          <w:color w:val="548DD4" w:themeColor="text2" w:themeTint="99"/>
          <w:lang w:val="en-GB"/>
        </w:rPr>
        <w:t>NRA</w:t>
      </w:r>
      <w:r w:rsidR="008678B2" w:rsidRPr="008D0B88">
        <w:rPr>
          <w:rFonts w:ascii="Arial" w:hAnsi="Arial" w:cs="Arial"/>
          <w:color w:val="548DD4" w:themeColor="text2" w:themeTint="99"/>
          <w:lang w:val="en-GB"/>
        </w:rPr>
        <w:t xml:space="preserve">s) </w:t>
      </w:r>
    </w:p>
    <w:p w14:paraId="4230FACA" w14:textId="77777777" w:rsidR="000357C9" w:rsidRDefault="000357C9" w:rsidP="00423C5A">
      <w:pPr>
        <w:pStyle w:val="Body1"/>
        <w:spacing w:before="0" w:after="0" w:line="240" w:lineRule="auto"/>
        <w:rPr>
          <w:rFonts w:ascii="Arial" w:hAnsi="Arial" w:cs="Arial"/>
          <w:szCs w:val="22"/>
          <w:lang w:val="en-GB"/>
        </w:rPr>
      </w:pPr>
    </w:p>
    <w:p w14:paraId="6C11E0AA" w14:textId="77777777" w:rsidR="000357C9" w:rsidRDefault="000357C9" w:rsidP="00423C5A">
      <w:pPr>
        <w:pStyle w:val="Body1"/>
        <w:spacing w:before="0" w:after="0" w:line="240" w:lineRule="auto"/>
        <w:rPr>
          <w:rFonts w:ascii="Arial" w:hAnsi="Arial" w:cs="Arial"/>
          <w:szCs w:val="22"/>
          <w:lang w:val="en-GB"/>
        </w:rPr>
      </w:pPr>
      <w:r>
        <w:rPr>
          <w:rFonts w:ascii="Arial" w:hAnsi="Arial" w:cs="Arial"/>
          <w:szCs w:val="22"/>
          <w:lang w:val="en-GB"/>
        </w:rPr>
        <w:t>NRAs updated on the state of play of the STEP project. The 2</w:t>
      </w:r>
      <w:r w:rsidR="00EC63D9">
        <w:rPr>
          <w:rFonts w:ascii="Arial" w:hAnsi="Arial" w:cs="Arial"/>
          <w:szCs w:val="22"/>
          <w:lang w:val="en-GB"/>
        </w:rPr>
        <w:t>6</w:t>
      </w:r>
      <w:r w:rsidRPr="000357C9">
        <w:rPr>
          <w:rFonts w:ascii="Arial" w:hAnsi="Arial" w:cs="Arial"/>
          <w:szCs w:val="22"/>
          <w:vertAlign w:val="superscript"/>
          <w:lang w:val="en-GB"/>
        </w:rPr>
        <w:t>th</w:t>
      </w:r>
      <w:r>
        <w:rPr>
          <w:rFonts w:ascii="Arial" w:hAnsi="Arial" w:cs="Arial"/>
          <w:szCs w:val="22"/>
          <w:lang w:val="en-GB"/>
        </w:rPr>
        <w:t xml:space="preserve"> </w:t>
      </w:r>
      <w:r w:rsidR="00550ADC">
        <w:rPr>
          <w:rFonts w:ascii="Arial" w:hAnsi="Arial" w:cs="Arial"/>
          <w:szCs w:val="22"/>
          <w:lang w:val="en-GB"/>
        </w:rPr>
        <w:t>January took place a High L</w:t>
      </w:r>
      <w:r>
        <w:rPr>
          <w:rFonts w:ascii="Arial" w:hAnsi="Arial" w:cs="Arial"/>
          <w:szCs w:val="22"/>
          <w:lang w:val="en-GB"/>
        </w:rPr>
        <w:t>evel meeting. The CBA is</w:t>
      </w:r>
      <w:r w:rsidR="00550ADC">
        <w:rPr>
          <w:rFonts w:ascii="Arial" w:hAnsi="Arial" w:cs="Arial"/>
          <w:szCs w:val="22"/>
          <w:lang w:val="en-GB"/>
        </w:rPr>
        <w:t xml:space="preserve"> already</w:t>
      </w:r>
      <w:r w:rsidR="00250F2B">
        <w:rPr>
          <w:rFonts w:ascii="Arial" w:hAnsi="Arial" w:cs="Arial"/>
          <w:szCs w:val="22"/>
          <w:lang w:val="en-GB"/>
        </w:rPr>
        <w:t xml:space="preserve"> finished and </w:t>
      </w:r>
      <w:r>
        <w:rPr>
          <w:rFonts w:ascii="Arial" w:hAnsi="Arial" w:cs="Arial"/>
          <w:szCs w:val="22"/>
          <w:lang w:val="en-GB"/>
        </w:rPr>
        <w:t>NRAS are working together to prepare the document for the investment request (next step) asking TSOs for a proper analysis of the project.</w:t>
      </w:r>
    </w:p>
    <w:p w14:paraId="04E4BCF8" w14:textId="77777777" w:rsidR="0068462F" w:rsidRPr="008D0B88" w:rsidRDefault="0068462F" w:rsidP="0068462F">
      <w:pPr>
        <w:spacing w:line="360" w:lineRule="auto"/>
        <w:contextualSpacing/>
        <w:jc w:val="both"/>
        <w:rPr>
          <w:rFonts w:ascii="Arial" w:hAnsi="Arial" w:cs="Arial"/>
          <w:szCs w:val="22"/>
        </w:rPr>
      </w:pPr>
      <w:r w:rsidRPr="008D0B88">
        <w:rPr>
          <w:rFonts w:ascii="Arial" w:hAnsi="Arial" w:cs="Arial"/>
          <w:noProof/>
          <w:szCs w:val="22"/>
          <w:lang w:val="es-ES" w:eastAsia="es-ES"/>
        </w:rPr>
        <mc:AlternateContent>
          <mc:Choice Requires="wps">
            <w:drawing>
              <wp:anchor distT="0" distB="0" distL="114300" distR="114300" simplePos="0" relativeHeight="251660288" behindDoc="0" locked="0" layoutInCell="1" allowOverlap="1" wp14:anchorId="611B73A7" wp14:editId="7530AFF9">
                <wp:simplePos x="0" y="0"/>
                <wp:positionH relativeFrom="margin">
                  <wp:posOffset>-119380</wp:posOffset>
                </wp:positionH>
                <wp:positionV relativeFrom="paragraph">
                  <wp:posOffset>99695</wp:posOffset>
                </wp:positionV>
                <wp:extent cx="6343650" cy="600075"/>
                <wp:effectExtent l="0" t="0" r="19050" b="28575"/>
                <wp:wrapNone/>
                <wp:docPr id="13" name="Rectángulo 6"/>
                <wp:cNvGraphicFramePr/>
                <a:graphic xmlns:a="http://schemas.openxmlformats.org/drawingml/2006/main">
                  <a:graphicData uri="http://schemas.microsoft.com/office/word/2010/wordprocessingShape">
                    <wps:wsp>
                      <wps:cNvSpPr/>
                      <wps:spPr>
                        <a:xfrm>
                          <a:off x="0" y="0"/>
                          <a:ext cx="6343650" cy="600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1F1F7A0" id="Rectángulo 6" o:spid="_x0000_s1026" style="position:absolute;margin-left:-9.4pt;margin-top:7.85pt;width:499.5pt;height: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" filled="f" strokecolor="black [3213]" strokeweight="1pt">
                <w10:wrap anchorx="margin"/>
              </v:rect>
            </w:pict>
          </mc:Fallback>
        </mc:AlternateContent>
      </w:r>
      <w:r w:rsidRPr="008D0B88">
        <w:rPr>
          <w:rFonts w:ascii="Arial" w:hAnsi="Arial" w:cs="Arial"/>
          <w:szCs w:val="22"/>
        </w:rPr>
        <w:t xml:space="preserve"> </w:t>
      </w:r>
    </w:p>
    <w:p w14:paraId="56321616" w14:textId="77777777" w:rsidR="0068462F" w:rsidRPr="008D0B88" w:rsidRDefault="0068462F" w:rsidP="0068462F">
      <w:pPr>
        <w:pStyle w:val="Body1"/>
        <w:tabs>
          <w:tab w:val="left" w:pos="426"/>
        </w:tabs>
        <w:spacing w:before="0" w:after="0" w:line="240" w:lineRule="auto"/>
        <w:rPr>
          <w:rFonts w:ascii="Arial" w:hAnsi="Arial" w:cs="Arial"/>
          <w:b/>
          <w:szCs w:val="22"/>
          <w:lang w:val="en-US"/>
        </w:rPr>
      </w:pPr>
      <w:r w:rsidRPr="008D0B88">
        <w:rPr>
          <w:rFonts w:ascii="Arial" w:hAnsi="Arial" w:cs="Arial"/>
          <w:b/>
          <w:szCs w:val="22"/>
          <w:lang w:val="en-US"/>
        </w:rPr>
        <w:t>TSOs/NRAs will keep informed IG on the progress of the plans/projects for developing infrastructures</w:t>
      </w:r>
      <w:r w:rsidR="000357C9">
        <w:rPr>
          <w:rFonts w:ascii="Arial" w:hAnsi="Arial" w:cs="Arial"/>
          <w:b/>
          <w:szCs w:val="22"/>
          <w:lang w:val="en-US"/>
        </w:rPr>
        <w:t xml:space="preserve">, in particular, about the state of play of </w:t>
      </w:r>
      <w:r w:rsidR="00EE1A4D">
        <w:rPr>
          <w:rFonts w:ascii="Arial" w:hAnsi="Arial" w:cs="Arial"/>
          <w:b/>
          <w:szCs w:val="22"/>
          <w:lang w:val="en-US"/>
        </w:rPr>
        <w:t>the STEP project</w:t>
      </w:r>
      <w:r w:rsidRPr="008D0B88">
        <w:rPr>
          <w:rFonts w:ascii="Arial" w:hAnsi="Arial" w:cs="Arial"/>
          <w:b/>
          <w:szCs w:val="22"/>
          <w:lang w:val="en-US"/>
        </w:rPr>
        <w:t>.</w:t>
      </w:r>
    </w:p>
    <w:p w14:paraId="5A863956" w14:textId="77777777" w:rsidR="008257AE" w:rsidRPr="008D0B88" w:rsidRDefault="008257AE" w:rsidP="008A761D">
      <w:pPr>
        <w:contextualSpacing/>
        <w:jc w:val="both"/>
        <w:rPr>
          <w:rFonts w:ascii="Arial" w:eastAsia="Arial Unicode MS" w:hAnsi="Arial" w:cs="Arial"/>
          <w:b/>
          <w:color w:val="000000"/>
          <w:sz w:val="22"/>
          <w:szCs w:val="22"/>
          <w:u w:val="single" w:color="000000"/>
          <w:lang w:eastAsia="es-ES"/>
        </w:rPr>
      </w:pPr>
    </w:p>
    <w:p w14:paraId="6A526EEF" w14:textId="77777777" w:rsidR="00732008" w:rsidRPr="008D0B88" w:rsidRDefault="00732008" w:rsidP="008A761D">
      <w:pPr>
        <w:contextualSpacing/>
        <w:jc w:val="both"/>
        <w:rPr>
          <w:rFonts w:ascii="Arial" w:eastAsia="Arial Unicode MS" w:hAnsi="Arial" w:cs="Arial"/>
          <w:b/>
          <w:color w:val="000000"/>
          <w:sz w:val="22"/>
          <w:szCs w:val="22"/>
          <w:u w:val="single" w:color="000000"/>
          <w:lang w:eastAsia="es-ES"/>
        </w:rPr>
      </w:pPr>
      <w:r w:rsidRPr="008D0B88">
        <w:rPr>
          <w:rFonts w:ascii="Arial" w:eastAsia="Arial Unicode MS" w:hAnsi="Arial" w:cs="Arial"/>
          <w:b/>
          <w:color w:val="000000"/>
          <w:sz w:val="22"/>
          <w:szCs w:val="22"/>
          <w:u w:val="single" w:color="000000"/>
          <w:lang w:eastAsia="es-ES"/>
        </w:rPr>
        <w:t xml:space="preserve">VI. WP </w:t>
      </w:r>
      <w:r w:rsidR="006A2E7D" w:rsidRPr="008D0B88">
        <w:rPr>
          <w:rFonts w:ascii="Arial" w:eastAsia="Arial Unicode MS" w:hAnsi="Arial" w:cs="Arial"/>
          <w:b/>
          <w:color w:val="000000"/>
          <w:sz w:val="22"/>
          <w:szCs w:val="22"/>
          <w:u w:val="single" w:color="000000"/>
          <w:lang w:eastAsia="es-ES"/>
        </w:rPr>
        <w:t>Fifth target. Pending issues</w:t>
      </w:r>
    </w:p>
    <w:p w14:paraId="7776A6BB" w14:textId="77777777" w:rsidR="008A761D" w:rsidRPr="008D0B88" w:rsidRDefault="008A761D" w:rsidP="008A761D">
      <w:pPr>
        <w:contextualSpacing/>
        <w:jc w:val="both"/>
        <w:rPr>
          <w:rFonts w:ascii="Arial" w:eastAsia="Arial Unicode MS" w:hAnsi="Arial" w:cs="Arial"/>
          <w:b/>
          <w:color w:val="000000"/>
          <w:sz w:val="22"/>
          <w:szCs w:val="22"/>
          <w:u w:val="single" w:color="000000"/>
          <w:lang w:eastAsia="es-ES"/>
        </w:rPr>
      </w:pPr>
    </w:p>
    <w:p w14:paraId="1DE740F5" w14:textId="77777777" w:rsidR="00732008" w:rsidRPr="008D0B88" w:rsidRDefault="008D4964" w:rsidP="008A761D">
      <w:pPr>
        <w:contextualSpacing/>
        <w:jc w:val="both"/>
        <w:rPr>
          <w:rFonts w:ascii="Arial" w:hAnsi="Arial" w:cs="Arial"/>
          <w:color w:val="548DD4" w:themeColor="text2" w:themeTint="99"/>
          <w:lang w:val="en-GB"/>
        </w:rPr>
      </w:pPr>
      <w:r w:rsidRPr="008D0B88">
        <w:rPr>
          <w:rFonts w:ascii="Arial" w:eastAsia="Arial Unicode MS" w:hAnsi="Arial" w:cs="Arial"/>
          <w:b/>
          <w:color w:val="000000"/>
          <w:sz w:val="22"/>
          <w:szCs w:val="22"/>
          <w:u w:val="single" w:color="000000"/>
          <w:lang w:eastAsia="es-ES"/>
        </w:rPr>
        <w:t xml:space="preserve">VI.1 </w:t>
      </w:r>
      <w:r w:rsidR="00732008" w:rsidRPr="008D0B88">
        <w:rPr>
          <w:rFonts w:ascii="Arial" w:eastAsia="Arial Unicode MS" w:hAnsi="Arial" w:cs="Arial"/>
          <w:b/>
          <w:color w:val="000000"/>
          <w:sz w:val="22"/>
          <w:szCs w:val="22"/>
          <w:u w:val="single" w:color="000000"/>
          <w:lang w:eastAsia="es-ES"/>
        </w:rPr>
        <w:t>. Implementation of OSBB mechanism</w:t>
      </w:r>
      <w:r w:rsidR="00732008" w:rsidRPr="008D0B88">
        <w:rPr>
          <w:rFonts w:ascii="Arial" w:hAnsi="Arial" w:cs="Arial"/>
          <w:lang w:val="en-GB"/>
        </w:rPr>
        <w:t xml:space="preserve"> </w:t>
      </w:r>
      <w:r w:rsidR="00732008" w:rsidRPr="008D0B88">
        <w:rPr>
          <w:rFonts w:ascii="Arial" w:hAnsi="Arial" w:cs="Arial"/>
          <w:color w:val="548DD4" w:themeColor="text2" w:themeTint="99"/>
          <w:lang w:val="en-GB"/>
        </w:rPr>
        <w:t>(for information by TSOs)</w:t>
      </w:r>
    </w:p>
    <w:p w14:paraId="4BB3B592" w14:textId="77777777" w:rsidR="008A761D" w:rsidRPr="008D0B88" w:rsidRDefault="008A761D" w:rsidP="00AD735D">
      <w:pPr>
        <w:pStyle w:val="Body1"/>
        <w:spacing w:before="0" w:after="0"/>
        <w:rPr>
          <w:rFonts w:ascii="Arial" w:hAnsi="Arial" w:cs="Arial"/>
          <w:bCs/>
          <w:szCs w:val="22"/>
          <w:lang w:val="en-US"/>
        </w:rPr>
      </w:pPr>
    </w:p>
    <w:p w14:paraId="48496F37" w14:textId="233DA622" w:rsidR="00EE1A4D" w:rsidRDefault="00011991" w:rsidP="00AD735D">
      <w:pPr>
        <w:pStyle w:val="Body1"/>
        <w:spacing w:before="0" w:after="0"/>
        <w:rPr>
          <w:rFonts w:ascii="Arial" w:hAnsi="Arial" w:cs="Arial"/>
          <w:bCs/>
          <w:szCs w:val="22"/>
          <w:lang w:val="en-US"/>
        </w:rPr>
      </w:pPr>
      <w:r w:rsidRPr="008D0B88">
        <w:rPr>
          <w:rFonts w:ascii="Arial" w:hAnsi="Arial" w:cs="Arial"/>
          <w:bCs/>
          <w:szCs w:val="22"/>
          <w:lang w:val="en-US"/>
        </w:rPr>
        <w:t>The</w:t>
      </w:r>
      <w:r w:rsidR="00EE1A4D">
        <w:rPr>
          <w:rFonts w:ascii="Arial" w:hAnsi="Arial" w:cs="Arial"/>
          <w:bCs/>
          <w:szCs w:val="22"/>
          <w:lang w:val="en-US"/>
        </w:rPr>
        <w:t xml:space="preserve"> TSOs explained that the OSBB mechanism has been already implemented and it is </w:t>
      </w:r>
      <w:r w:rsidR="00BC18F4">
        <w:rPr>
          <w:rFonts w:ascii="Arial" w:hAnsi="Arial" w:cs="Arial"/>
          <w:bCs/>
          <w:szCs w:val="22"/>
          <w:lang w:val="en-US"/>
        </w:rPr>
        <w:t xml:space="preserve">operated </w:t>
      </w:r>
      <w:r w:rsidR="00EE1A4D">
        <w:rPr>
          <w:rFonts w:ascii="Arial" w:hAnsi="Arial" w:cs="Arial"/>
          <w:bCs/>
          <w:szCs w:val="22"/>
          <w:lang w:val="en-US"/>
        </w:rPr>
        <w:t xml:space="preserve">successfully </w:t>
      </w:r>
      <w:r w:rsidR="00BC18F4">
        <w:rPr>
          <w:rFonts w:ascii="Arial" w:hAnsi="Arial" w:cs="Arial"/>
          <w:bCs/>
          <w:szCs w:val="22"/>
          <w:lang w:val="en-US"/>
        </w:rPr>
        <w:t xml:space="preserve">at </w:t>
      </w:r>
      <w:r w:rsidR="00EE1A4D">
        <w:rPr>
          <w:rFonts w:ascii="Arial" w:hAnsi="Arial" w:cs="Arial"/>
          <w:bCs/>
          <w:szCs w:val="22"/>
          <w:lang w:val="en-US"/>
        </w:rPr>
        <w:t>both VIPs although they</w:t>
      </w:r>
      <w:r w:rsidR="002F20EC">
        <w:rPr>
          <w:rFonts w:ascii="Arial" w:hAnsi="Arial" w:cs="Arial"/>
          <w:bCs/>
          <w:szCs w:val="22"/>
          <w:lang w:val="en-US"/>
        </w:rPr>
        <w:t xml:space="preserve"> will</w:t>
      </w:r>
      <w:r w:rsidR="00EE1A4D">
        <w:rPr>
          <w:rFonts w:ascii="Arial" w:hAnsi="Arial" w:cs="Arial"/>
          <w:bCs/>
          <w:szCs w:val="22"/>
          <w:lang w:val="en-US"/>
        </w:rPr>
        <w:t xml:space="preserve"> keep on working on improving the IT systems to automatize the application of the mechanism as much as possible. Furthermore, TSOs gave </w:t>
      </w:r>
      <w:r w:rsidR="0075534D">
        <w:rPr>
          <w:rFonts w:ascii="Arial" w:hAnsi="Arial" w:cs="Arial"/>
          <w:bCs/>
          <w:szCs w:val="22"/>
          <w:lang w:val="en-US"/>
        </w:rPr>
        <w:t xml:space="preserve">some </w:t>
      </w:r>
      <w:r w:rsidR="00EE1A4D">
        <w:rPr>
          <w:rFonts w:ascii="Arial" w:hAnsi="Arial" w:cs="Arial"/>
          <w:bCs/>
          <w:szCs w:val="22"/>
          <w:lang w:val="en-US"/>
        </w:rPr>
        <w:t xml:space="preserve">figures of the functioning of the mechanism in these months where it can be seen that capacity has been offered almost every day (except days with IT problems to upload capacity in PRISMA) although this capacity has not been subscribed. </w:t>
      </w:r>
    </w:p>
    <w:p w14:paraId="443C6E44" w14:textId="77777777" w:rsidR="00EE1A4D" w:rsidRDefault="00EE1A4D" w:rsidP="00AD735D">
      <w:pPr>
        <w:pStyle w:val="Body1"/>
        <w:spacing w:before="0" w:after="0"/>
        <w:rPr>
          <w:rFonts w:ascii="Arial" w:hAnsi="Arial" w:cs="Arial"/>
          <w:bCs/>
          <w:szCs w:val="22"/>
          <w:lang w:val="en-US"/>
        </w:rPr>
      </w:pPr>
    </w:p>
    <w:p w14:paraId="5D5F0603" w14:textId="0F1B1E67" w:rsidR="003A093F" w:rsidRPr="008D0B88" w:rsidRDefault="00EE1A4D" w:rsidP="00EE1A4D">
      <w:pPr>
        <w:pStyle w:val="Body1"/>
        <w:spacing w:before="0" w:after="0"/>
        <w:rPr>
          <w:rFonts w:ascii="Arial" w:hAnsi="Arial" w:cs="Arial"/>
          <w:bCs/>
          <w:szCs w:val="22"/>
          <w:lang w:val="en-US"/>
        </w:rPr>
      </w:pPr>
      <w:r>
        <w:rPr>
          <w:rFonts w:ascii="Arial" w:hAnsi="Arial" w:cs="Arial"/>
          <w:bCs/>
          <w:szCs w:val="22"/>
          <w:lang w:val="en-US"/>
        </w:rPr>
        <w:t xml:space="preserve">The </w:t>
      </w:r>
      <w:r w:rsidR="00011991" w:rsidRPr="008D0B88">
        <w:rPr>
          <w:rFonts w:ascii="Arial" w:hAnsi="Arial" w:cs="Arial"/>
          <w:bCs/>
          <w:szCs w:val="22"/>
          <w:lang w:val="en-US"/>
        </w:rPr>
        <w:t xml:space="preserve">Chair </w:t>
      </w:r>
      <w:r>
        <w:rPr>
          <w:rFonts w:ascii="Arial" w:hAnsi="Arial" w:cs="Arial"/>
          <w:bCs/>
          <w:szCs w:val="22"/>
          <w:lang w:val="en-US"/>
        </w:rPr>
        <w:t xml:space="preserve">congratulated the TSOs for the final implementation of the OSBB mechanism and invited them to keep IG periodically informed on the results of the application of the OSBB and on the IT improvements for further automatization.  </w:t>
      </w:r>
    </w:p>
    <w:p w14:paraId="21767CBB" w14:textId="7E2E1B0C" w:rsidR="00B31664" w:rsidRPr="008D0B88" w:rsidRDefault="00B31664" w:rsidP="00A84AF8">
      <w:pPr>
        <w:pStyle w:val="Body1"/>
        <w:spacing w:before="0" w:after="0"/>
        <w:rPr>
          <w:rFonts w:ascii="Arial" w:hAnsi="Arial" w:cs="Arial"/>
          <w:b/>
          <w:szCs w:val="22"/>
          <w:lang w:val="en-US"/>
        </w:rPr>
      </w:pPr>
    </w:p>
    <w:p w14:paraId="48C8B51E" w14:textId="49D08F20" w:rsidR="00A84AF8" w:rsidRPr="008D0B88" w:rsidRDefault="000819A4" w:rsidP="00A84AF8">
      <w:pPr>
        <w:pStyle w:val="Body1"/>
        <w:spacing w:before="0" w:after="0"/>
        <w:rPr>
          <w:rFonts w:ascii="Arial" w:hAnsi="Arial" w:cs="Arial"/>
          <w:b/>
          <w:szCs w:val="22"/>
          <w:lang w:val="en-US"/>
        </w:rPr>
      </w:pPr>
      <w:r w:rsidRPr="008D0B88">
        <w:rPr>
          <w:rFonts w:ascii="Arial" w:hAnsi="Arial" w:cs="Arial"/>
          <w:noProof/>
          <w:szCs w:val="22"/>
        </w:rPr>
        <mc:AlternateContent>
          <mc:Choice Requires="wps">
            <w:drawing>
              <wp:anchor distT="0" distB="0" distL="114300" distR="114300" simplePos="0" relativeHeight="251662336" behindDoc="0" locked="0" layoutInCell="1" allowOverlap="1" wp14:anchorId="67DBC948" wp14:editId="01CAE87C">
                <wp:simplePos x="0" y="0"/>
                <wp:positionH relativeFrom="margin">
                  <wp:posOffset>-635</wp:posOffset>
                </wp:positionH>
                <wp:positionV relativeFrom="paragraph">
                  <wp:posOffset>-119380</wp:posOffset>
                </wp:positionV>
                <wp:extent cx="6010275" cy="552450"/>
                <wp:effectExtent l="0" t="0" r="28575" b="19050"/>
                <wp:wrapNone/>
                <wp:docPr id="5" name="Rectángulo 6"/>
                <wp:cNvGraphicFramePr/>
                <a:graphic xmlns:a="http://schemas.openxmlformats.org/drawingml/2006/main">
                  <a:graphicData uri="http://schemas.microsoft.com/office/word/2010/wordprocessingShape">
                    <wps:wsp>
                      <wps:cNvSpPr/>
                      <wps:spPr>
                        <a:xfrm>
                          <a:off x="0" y="0"/>
                          <a:ext cx="6010275" cy="552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89C3A" id="Rectángulo 6" o:spid="_x0000_s1026" style="position:absolute;margin-left:-.05pt;margin-top:-9.4pt;width:473.25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" filled="f" strokecolor="black [3213]" strokeweight="1pt">
                <w10:wrap anchorx="margin"/>
              </v:rect>
            </w:pict>
          </mc:Fallback>
        </mc:AlternateContent>
      </w:r>
      <w:r w:rsidR="007B1EA8">
        <w:rPr>
          <w:rFonts w:ascii="Arial" w:hAnsi="Arial" w:cs="Arial"/>
          <w:b/>
          <w:szCs w:val="22"/>
          <w:lang w:val="en-US"/>
        </w:rPr>
        <w:t xml:space="preserve">TSOs </w:t>
      </w:r>
      <w:r w:rsidR="00A84AF8" w:rsidRPr="008D0B88">
        <w:rPr>
          <w:rFonts w:ascii="Arial" w:hAnsi="Arial" w:cs="Arial"/>
          <w:b/>
          <w:szCs w:val="22"/>
          <w:lang w:val="en-US"/>
        </w:rPr>
        <w:t xml:space="preserve">will </w:t>
      </w:r>
      <w:r w:rsidR="0049258B" w:rsidRPr="008D0B88">
        <w:rPr>
          <w:rFonts w:ascii="Arial" w:hAnsi="Arial" w:cs="Arial"/>
          <w:b/>
          <w:szCs w:val="22"/>
          <w:lang w:val="en-US"/>
        </w:rPr>
        <w:t xml:space="preserve">keep informed the IG members on the </w:t>
      </w:r>
      <w:r w:rsidR="00EE1A4D">
        <w:rPr>
          <w:rFonts w:ascii="Arial" w:hAnsi="Arial" w:cs="Arial"/>
          <w:b/>
          <w:szCs w:val="22"/>
          <w:lang w:val="en-US"/>
        </w:rPr>
        <w:t>functioning of</w:t>
      </w:r>
      <w:r w:rsidR="00A84AF8" w:rsidRPr="008D0B88">
        <w:rPr>
          <w:rFonts w:ascii="Arial" w:hAnsi="Arial" w:cs="Arial"/>
          <w:b/>
          <w:szCs w:val="22"/>
          <w:lang w:val="en-US"/>
        </w:rPr>
        <w:t xml:space="preserve"> the OSBB mechanism </w:t>
      </w:r>
      <w:r w:rsidR="00EE1A4D">
        <w:rPr>
          <w:rFonts w:ascii="Arial" w:hAnsi="Arial" w:cs="Arial"/>
          <w:b/>
          <w:szCs w:val="22"/>
          <w:lang w:val="en-US"/>
        </w:rPr>
        <w:t>and on the IT improvements for fully automatization</w:t>
      </w:r>
      <w:r w:rsidR="00A84AF8" w:rsidRPr="008D0B88">
        <w:rPr>
          <w:rFonts w:ascii="Arial" w:hAnsi="Arial" w:cs="Arial"/>
          <w:b/>
          <w:szCs w:val="22"/>
          <w:lang w:val="en-US"/>
        </w:rPr>
        <w:t xml:space="preserve">. </w:t>
      </w:r>
    </w:p>
    <w:p w14:paraId="56D9171D" w14:textId="77777777" w:rsidR="000F275A" w:rsidRPr="008D0B88" w:rsidRDefault="000F275A" w:rsidP="00732008">
      <w:pPr>
        <w:spacing w:line="360" w:lineRule="auto"/>
        <w:contextualSpacing/>
        <w:jc w:val="both"/>
        <w:rPr>
          <w:rFonts w:ascii="Arial" w:eastAsia="Arial Unicode MS" w:hAnsi="Arial" w:cs="Arial"/>
          <w:b/>
          <w:color w:val="000000"/>
          <w:sz w:val="22"/>
          <w:szCs w:val="22"/>
          <w:u w:val="single" w:color="000000"/>
          <w:lang w:eastAsia="es-ES"/>
        </w:rPr>
      </w:pPr>
    </w:p>
    <w:p w14:paraId="61589DDB" w14:textId="77777777" w:rsidR="00732008" w:rsidRPr="008D0B88" w:rsidRDefault="00732008" w:rsidP="00706DC3">
      <w:pPr>
        <w:contextualSpacing/>
        <w:jc w:val="both"/>
        <w:rPr>
          <w:rFonts w:ascii="Arial" w:eastAsia="Arial Unicode MS" w:hAnsi="Arial" w:cs="Arial"/>
          <w:b/>
          <w:color w:val="000000"/>
          <w:sz w:val="22"/>
          <w:szCs w:val="22"/>
          <w:u w:val="single" w:color="000000"/>
          <w:lang w:eastAsia="es-ES"/>
        </w:rPr>
      </w:pPr>
      <w:r w:rsidRPr="008D0B88">
        <w:rPr>
          <w:rFonts w:ascii="Arial" w:eastAsia="Arial Unicode MS" w:hAnsi="Arial" w:cs="Arial"/>
          <w:b/>
          <w:color w:val="000000"/>
          <w:sz w:val="22"/>
          <w:szCs w:val="22"/>
          <w:u w:val="single" w:color="000000"/>
          <w:lang w:eastAsia="es-ES"/>
        </w:rPr>
        <w:lastRenderedPageBreak/>
        <w:t>VII. AOB</w:t>
      </w:r>
    </w:p>
    <w:p w14:paraId="1FACD119" w14:textId="77777777" w:rsidR="00706DC3" w:rsidRPr="008D0B88" w:rsidRDefault="00706DC3" w:rsidP="00706DC3">
      <w:pPr>
        <w:contextualSpacing/>
        <w:jc w:val="both"/>
        <w:rPr>
          <w:rFonts w:ascii="Arial" w:eastAsia="Arial Unicode MS" w:hAnsi="Arial" w:cs="Arial"/>
          <w:b/>
          <w:color w:val="000000"/>
          <w:sz w:val="22"/>
          <w:szCs w:val="22"/>
          <w:u w:val="single" w:color="000000"/>
          <w:lang w:eastAsia="es-ES"/>
        </w:rPr>
      </w:pPr>
    </w:p>
    <w:p w14:paraId="43DE6D32" w14:textId="676BF974" w:rsidR="00560123" w:rsidRDefault="00560123" w:rsidP="007972B2">
      <w:pPr>
        <w:pBdr>
          <w:top w:val="single" w:sz="4" w:space="1" w:color="auto"/>
          <w:left w:val="single" w:sz="4" w:space="4" w:color="auto"/>
          <w:bottom w:val="single" w:sz="4" w:space="1" w:color="auto"/>
          <w:right w:val="single" w:sz="4" w:space="4" w:color="auto"/>
        </w:pBdr>
        <w:contextualSpacing/>
        <w:jc w:val="both"/>
        <w:rPr>
          <w:rFonts w:ascii="Arial" w:eastAsia="Arial Unicode MS" w:hAnsi="Arial" w:cs="Arial"/>
          <w:color w:val="000000"/>
          <w:sz w:val="22"/>
          <w:szCs w:val="22"/>
          <w:lang w:eastAsia="es-ES"/>
        </w:rPr>
      </w:pPr>
      <w:r w:rsidRPr="007972B2">
        <w:rPr>
          <w:rFonts w:ascii="Arial" w:eastAsia="Arial Unicode MS" w:hAnsi="Arial" w:cs="Arial"/>
          <w:b/>
          <w:color w:val="000000"/>
          <w:sz w:val="22"/>
          <w:szCs w:val="22"/>
          <w:lang w:eastAsia="es-ES"/>
        </w:rPr>
        <w:t xml:space="preserve">NRAs informed </w:t>
      </w:r>
      <w:r w:rsidR="007B1EA8" w:rsidRPr="007972B2">
        <w:rPr>
          <w:rFonts w:ascii="Arial" w:eastAsia="Arial Unicode MS" w:hAnsi="Arial" w:cs="Arial"/>
          <w:b/>
          <w:color w:val="000000"/>
          <w:sz w:val="22"/>
          <w:szCs w:val="22"/>
          <w:lang w:eastAsia="es-ES"/>
        </w:rPr>
        <w:t xml:space="preserve">TSOs </w:t>
      </w:r>
      <w:r w:rsidRPr="007972B2">
        <w:rPr>
          <w:rFonts w:ascii="Arial" w:eastAsia="Arial Unicode MS" w:hAnsi="Arial" w:cs="Arial"/>
          <w:b/>
          <w:color w:val="000000"/>
          <w:sz w:val="22"/>
          <w:szCs w:val="22"/>
          <w:lang w:eastAsia="es-ES"/>
        </w:rPr>
        <w:t>that the</w:t>
      </w:r>
      <w:r w:rsidR="007E108E" w:rsidRPr="007972B2">
        <w:rPr>
          <w:rFonts w:ascii="Arial" w:eastAsia="Arial Unicode MS" w:hAnsi="Arial" w:cs="Arial"/>
          <w:b/>
          <w:color w:val="000000"/>
          <w:sz w:val="22"/>
          <w:szCs w:val="22"/>
          <w:lang w:eastAsia="es-ES"/>
        </w:rPr>
        <w:t xml:space="preserve"> proposal for changing</w:t>
      </w:r>
      <w:r w:rsidRPr="007972B2">
        <w:rPr>
          <w:rFonts w:ascii="Arial" w:eastAsia="Arial Unicode MS" w:hAnsi="Arial" w:cs="Arial"/>
          <w:b/>
          <w:color w:val="000000"/>
          <w:sz w:val="22"/>
          <w:szCs w:val="22"/>
          <w:lang w:eastAsia="es-ES"/>
        </w:rPr>
        <w:t xml:space="preserve"> the value of the LP</w:t>
      </w:r>
      <w:r w:rsidR="00BC18F4">
        <w:rPr>
          <w:rFonts w:ascii="Arial" w:eastAsia="Arial Unicode MS" w:hAnsi="Arial" w:cs="Arial"/>
          <w:b/>
          <w:color w:val="000000"/>
          <w:sz w:val="22"/>
          <w:szCs w:val="22"/>
          <w:lang w:eastAsia="es-ES"/>
        </w:rPr>
        <w:t>S (Large Price Step)</w:t>
      </w:r>
      <w:r w:rsidRPr="007972B2">
        <w:rPr>
          <w:rFonts w:ascii="Arial" w:eastAsia="Arial Unicode MS" w:hAnsi="Arial" w:cs="Arial"/>
          <w:b/>
          <w:color w:val="000000"/>
          <w:sz w:val="22"/>
          <w:szCs w:val="22"/>
          <w:lang w:eastAsia="es-ES"/>
        </w:rPr>
        <w:t xml:space="preserve"> of PRISMA auctions from 2,5% to 1% of the regulated tariff is approved</w:t>
      </w:r>
      <w:r w:rsidR="00753186" w:rsidRPr="007972B2">
        <w:rPr>
          <w:rFonts w:ascii="Arial" w:eastAsia="Arial Unicode MS" w:hAnsi="Arial" w:cs="Arial"/>
          <w:b/>
          <w:color w:val="000000"/>
          <w:sz w:val="22"/>
          <w:szCs w:val="22"/>
          <w:lang w:eastAsia="es-ES"/>
        </w:rPr>
        <w:t>.</w:t>
      </w:r>
      <w:r w:rsidR="00753186">
        <w:rPr>
          <w:rFonts w:ascii="Arial" w:eastAsia="Arial Unicode MS" w:hAnsi="Arial" w:cs="Arial"/>
          <w:color w:val="000000"/>
          <w:sz w:val="22"/>
          <w:szCs w:val="22"/>
          <w:lang w:eastAsia="es-ES"/>
        </w:rPr>
        <w:t xml:space="preserve"> Consequently, this change can be appl</w:t>
      </w:r>
      <w:r w:rsidR="00BC18F4">
        <w:rPr>
          <w:rFonts w:ascii="Arial" w:eastAsia="Arial Unicode MS" w:hAnsi="Arial" w:cs="Arial"/>
          <w:color w:val="000000"/>
          <w:sz w:val="22"/>
          <w:szCs w:val="22"/>
          <w:lang w:eastAsia="es-ES"/>
        </w:rPr>
        <w:t>ied</w:t>
      </w:r>
      <w:r w:rsidR="00753186">
        <w:rPr>
          <w:rFonts w:ascii="Arial" w:eastAsia="Arial Unicode MS" w:hAnsi="Arial" w:cs="Arial"/>
          <w:color w:val="000000"/>
          <w:sz w:val="22"/>
          <w:szCs w:val="22"/>
          <w:lang w:eastAsia="es-ES"/>
        </w:rPr>
        <w:t xml:space="preserve"> since the yearly auction to be held in </w:t>
      </w:r>
      <w:r w:rsidR="00BC18F4">
        <w:rPr>
          <w:rFonts w:ascii="Arial" w:eastAsia="Arial Unicode MS" w:hAnsi="Arial" w:cs="Arial"/>
          <w:color w:val="000000"/>
          <w:sz w:val="22"/>
          <w:szCs w:val="22"/>
          <w:lang w:eastAsia="es-ES"/>
        </w:rPr>
        <w:t xml:space="preserve">July </w:t>
      </w:r>
      <w:r w:rsidR="00D87B78">
        <w:rPr>
          <w:rFonts w:ascii="Arial" w:eastAsia="Arial Unicode MS" w:hAnsi="Arial" w:cs="Arial"/>
          <w:color w:val="000000"/>
          <w:sz w:val="22"/>
          <w:szCs w:val="22"/>
          <w:lang w:eastAsia="es-ES"/>
        </w:rPr>
        <w:t>2018</w:t>
      </w:r>
      <w:r w:rsidR="00753186">
        <w:rPr>
          <w:rFonts w:ascii="Arial" w:eastAsia="Arial Unicode MS" w:hAnsi="Arial" w:cs="Arial"/>
          <w:color w:val="000000"/>
          <w:sz w:val="22"/>
          <w:szCs w:val="22"/>
          <w:lang w:eastAsia="es-ES"/>
        </w:rPr>
        <w:t>.</w:t>
      </w:r>
    </w:p>
    <w:p w14:paraId="470FEB15" w14:textId="77777777" w:rsidR="00F578F0" w:rsidRDefault="00F578F0" w:rsidP="00732008">
      <w:pPr>
        <w:spacing w:line="360" w:lineRule="auto"/>
        <w:contextualSpacing/>
        <w:jc w:val="both"/>
        <w:rPr>
          <w:rFonts w:ascii="Arial" w:eastAsia="Arial Unicode MS" w:hAnsi="Arial" w:cs="Arial"/>
          <w:b/>
          <w:color w:val="000000"/>
          <w:sz w:val="22"/>
          <w:szCs w:val="22"/>
          <w:u w:val="single" w:color="000000"/>
          <w:lang w:eastAsia="es-ES"/>
        </w:rPr>
      </w:pPr>
    </w:p>
    <w:p w14:paraId="48BA6F40" w14:textId="77777777" w:rsidR="00732008" w:rsidRPr="008D0B88" w:rsidRDefault="00732008" w:rsidP="00732008">
      <w:pPr>
        <w:spacing w:line="360" w:lineRule="auto"/>
        <w:contextualSpacing/>
        <w:jc w:val="both"/>
        <w:rPr>
          <w:rFonts w:ascii="Arial" w:eastAsia="Arial Unicode MS" w:hAnsi="Arial" w:cs="Arial"/>
          <w:b/>
          <w:color w:val="000000"/>
          <w:sz w:val="22"/>
          <w:szCs w:val="22"/>
          <w:u w:val="single" w:color="000000"/>
          <w:lang w:eastAsia="es-ES"/>
        </w:rPr>
      </w:pPr>
      <w:r w:rsidRPr="008D0B88">
        <w:rPr>
          <w:rFonts w:ascii="Arial" w:eastAsia="Arial Unicode MS" w:hAnsi="Arial" w:cs="Arial"/>
          <w:b/>
          <w:color w:val="000000"/>
          <w:sz w:val="22"/>
          <w:szCs w:val="22"/>
          <w:u w:val="single" w:color="000000"/>
          <w:lang w:eastAsia="es-ES"/>
        </w:rPr>
        <w:t>VIII. Calendar for the next meeting.</w:t>
      </w:r>
    </w:p>
    <w:p w14:paraId="334AD64C" w14:textId="77777777" w:rsidR="000350F8" w:rsidRPr="008D0B88" w:rsidRDefault="000350F8" w:rsidP="00343989">
      <w:pPr>
        <w:pStyle w:val="Body1"/>
        <w:tabs>
          <w:tab w:val="left" w:pos="426"/>
        </w:tabs>
        <w:spacing w:before="0" w:after="0" w:line="240" w:lineRule="auto"/>
        <w:rPr>
          <w:rFonts w:ascii="Arial" w:hAnsi="Arial" w:cs="Arial"/>
          <w:b/>
          <w:szCs w:val="22"/>
          <w:lang w:val="en-US"/>
        </w:rPr>
      </w:pPr>
    </w:p>
    <w:p w14:paraId="590BF89A" w14:textId="77777777" w:rsidR="000350F8" w:rsidRPr="003879A4" w:rsidRDefault="000350F8" w:rsidP="00343989">
      <w:pPr>
        <w:pStyle w:val="Body1"/>
        <w:tabs>
          <w:tab w:val="left" w:pos="426"/>
        </w:tabs>
        <w:spacing w:before="0" w:after="0" w:line="240" w:lineRule="auto"/>
        <w:rPr>
          <w:rFonts w:ascii="Arial" w:hAnsi="Arial" w:cs="Arial"/>
          <w:bCs/>
          <w:szCs w:val="22"/>
          <w:lang w:val="en-US"/>
        </w:rPr>
      </w:pPr>
      <w:r w:rsidRPr="008D0B88">
        <w:rPr>
          <w:rFonts w:ascii="Arial" w:hAnsi="Arial" w:cs="Arial"/>
          <w:b/>
          <w:szCs w:val="22"/>
          <w:lang w:val="en-US"/>
        </w:rPr>
        <w:t xml:space="preserve">Next IG meeting: </w:t>
      </w:r>
      <w:r w:rsidR="00560123">
        <w:rPr>
          <w:rFonts w:ascii="Arial" w:hAnsi="Arial" w:cs="Arial"/>
          <w:b/>
          <w:szCs w:val="22"/>
          <w:lang w:val="en-US"/>
        </w:rPr>
        <w:t>11</w:t>
      </w:r>
      <w:r w:rsidR="00560123" w:rsidRPr="00560123">
        <w:rPr>
          <w:rFonts w:ascii="Arial" w:hAnsi="Arial" w:cs="Arial"/>
          <w:b/>
          <w:szCs w:val="22"/>
          <w:vertAlign w:val="superscript"/>
          <w:lang w:val="en-US"/>
        </w:rPr>
        <w:t>th</w:t>
      </w:r>
      <w:r w:rsidR="00560123">
        <w:rPr>
          <w:rFonts w:ascii="Arial" w:hAnsi="Arial" w:cs="Arial"/>
          <w:b/>
          <w:szCs w:val="22"/>
          <w:lang w:val="en-US"/>
        </w:rPr>
        <w:t xml:space="preserve"> April 2018</w:t>
      </w:r>
      <w:r w:rsidRPr="008D0B88">
        <w:rPr>
          <w:rFonts w:ascii="Arial" w:hAnsi="Arial" w:cs="Arial"/>
          <w:b/>
          <w:szCs w:val="22"/>
          <w:lang w:val="en-US"/>
        </w:rPr>
        <w:t>.</w:t>
      </w:r>
    </w:p>
    <w:sectPr w:rsidR="000350F8" w:rsidRPr="003879A4" w:rsidSect="00363FD3">
      <w:headerReference w:type="default" r:id="rId17"/>
      <w:footerReference w:type="default" r:id="rId18"/>
      <w:pgSz w:w="11900" w:h="16840"/>
      <w:pgMar w:top="2127" w:right="1127" w:bottom="851" w:left="1418" w:header="567"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C4BA5" w14:textId="77777777" w:rsidR="00D07322" w:rsidRDefault="00D07322">
      <w:r>
        <w:separator/>
      </w:r>
    </w:p>
  </w:endnote>
  <w:endnote w:type="continuationSeparator" w:id="0">
    <w:p w14:paraId="2FD07F32" w14:textId="77777777" w:rsidR="00D07322" w:rsidRDefault="00D0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68C0F" w14:textId="77777777" w:rsidR="003D3D10" w:rsidRPr="005D711D" w:rsidRDefault="00F917CD"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Pr>
        <w:rFonts w:ascii="Helvetica" w:eastAsia="Arial Unicode MS" w:hAnsi="Arial Unicode MS"/>
        <w:color w:val="000000"/>
        <w:sz w:val="16"/>
        <w:szCs w:val="16"/>
        <w:u w:color="000000"/>
      </w:rPr>
      <w:t>GRI-S-IG-4</w:t>
    </w:r>
    <w:r w:rsidR="007972B2">
      <w:rPr>
        <w:rFonts w:ascii="Helvetica" w:eastAsia="Arial Unicode MS" w:hAnsi="Arial Unicode MS"/>
        <w:color w:val="000000"/>
        <w:sz w:val="16"/>
        <w:szCs w:val="16"/>
        <w:u w:color="000000"/>
      </w:rPr>
      <w:t>5</w:t>
    </w:r>
    <w:r w:rsidR="003D3D10" w:rsidRPr="005D711D">
      <w:rPr>
        <w:rFonts w:ascii="Helvetica" w:eastAsia="Arial Unicode MS" w:hAnsi="Arial Unicode MS"/>
        <w:color w:val="000000"/>
        <w:sz w:val="16"/>
        <w:szCs w:val="16"/>
        <w:u w:color="000000"/>
      </w:rPr>
      <w:t>-Minutes</w:t>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PAGE </w:instrText>
    </w:r>
    <w:r w:rsidR="003D3D10" w:rsidRPr="005D711D">
      <w:rPr>
        <w:rFonts w:ascii="Helvetica" w:eastAsia="Arial Unicode MS" w:hAnsi="Helvetica"/>
        <w:color w:val="000000"/>
        <w:sz w:val="16"/>
        <w:szCs w:val="16"/>
        <w:u w:color="000000"/>
      </w:rPr>
      <w:fldChar w:fldCharType="separate"/>
    </w:r>
    <w:r w:rsidR="007344FE">
      <w:rPr>
        <w:rFonts w:ascii="Helvetica" w:eastAsia="Arial Unicode MS" w:hAnsi="Arial Unicode MS"/>
        <w:noProof/>
        <w:color w:val="000000"/>
        <w:sz w:val="16"/>
        <w:szCs w:val="16"/>
        <w:u w:color="000000"/>
      </w:rPr>
      <w:t>1</w:t>
    </w:r>
    <w:r w:rsidR="003D3D10" w:rsidRPr="005D711D">
      <w:rPr>
        <w:rFonts w:ascii="Helvetica" w:eastAsia="Arial Unicode MS" w:hAnsi="Helvetica"/>
        <w:color w:val="000000"/>
        <w:sz w:val="16"/>
        <w:szCs w:val="16"/>
        <w:u w:color="000000"/>
      </w:rPr>
      <w:fldChar w:fldCharType="end"/>
    </w:r>
    <w:r w:rsidR="003D3D10" w:rsidRPr="005D711D">
      <w:rPr>
        <w:rFonts w:ascii="Helvetica" w:eastAsia="Arial Unicode MS" w:hAnsi="Arial Unicode MS"/>
        <w:color w:val="000000"/>
        <w:sz w:val="16"/>
        <w:szCs w:val="16"/>
        <w:u w:color="000000"/>
      </w:rPr>
      <w:t xml:space="preserve"> of </w:t>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NUMPAGES </w:instrText>
    </w:r>
    <w:r w:rsidR="003D3D10" w:rsidRPr="005D711D">
      <w:rPr>
        <w:rFonts w:ascii="Helvetica" w:eastAsia="Arial Unicode MS" w:hAnsi="Helvetica"/>
        <w:color w:val="000000"/>
        <w:sz w:val="16"/>
        <w:szCs w:val="16"/>
        <w:u w:color="000000"/>
      </w:rPr>
      <w:fldChar w:fldCharType="separate"/>
    </w:r>
    <w:r w:rsidR="007344FE">
      <w:rPr>
        <w:rFonts w:ascii="Helvetica" w:eastAsia="Arial Unicode MS" w:hAnsi="Arial Unicode MS"/>
        <w:noProof/>
        <w:color w:val="000000"/>
        <w:sz w:val="16"/>
        <w:szCs w:val="16"/>
        <w:u w:color="000000"/>
      </w:rPr>
      <w:t>6</w:t>
    </w:r>
    <w:r w:rsidR="003D3D10"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940C4" w14:textId="77777777" w:rsidR="00D07322" w:rsidRDefault="00D07322">
      <w:r>
        <w:separator/>
      </w:r>
    </w:p>
  </w:footnote>
  <w:footnote w:type="continuationSeparator" w:id="0">
    <w:p w14:paraId="2E960D73" w14:textId="77777777" w:rsidR="00D07322" w:rsidRDefault="00D07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564A7" w14:textId="77777777" w:rsidR="003D3D10" w:rsidRDefault="003D3D10">
    <w:pPr>
      <w:rPr>
        <w:sz w:val="20"/>
        <w:lang w:val="fr-FR" w:eastAsia="fr-FR"/>
      </w:rPr>
    </w:pPr>
    <w:r>
      <w:rPr>
        <w:noProof/>
        <w:lang w:val="es-ES" w:eastAsia="es-ES"/>
      </w:rPr>
      <w:drawing>
        <wp:anchor distT="0" distB="0" distL="114300" distR="114300" simplePos="0" relativeHeight="251656192" behindDoc="1" locked="0" layoutInCell="1" allowOverlap="1" wp14:anchorId="0D31CF58" wp14:editId="4AEC2701">
          <wp:simplePos x="0" y="0"/>
          <wp:positionH relativeFrom="page">
            <wp:posOffset>5489575</wp:posOffset>
          </wp:positionH>
          <wp:positionV relativeFrom="page">
            <wp:posOffset>285750</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Pr>
        <w:noProof/>
        <w:lang w:val="es-ES" w:eastAsia="es-ES"/>
      </w:rPr>
      <w:drawing>
        <wp:anchor distT="0" distB="0" distL="114300" distR="114300" simplePos="0" relativeHeight="251657216" behindDoc="1" locked="0" layoutInCell="1" allowOverlap="1" wp14:anchorId="60A12881" wp14:editId="219BC038">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2"/>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Pr>
        <w:noProof/>
        <w:sz w:val="20"/>
        <w:lang w:val="es-ES" w:eastAsia="es-ES"/>
      </w:rPr>
      <w:drawing>
        <wp:anchor distT="0" distB="0" distL="114300" distR="114300" simplePos="0" relativeHeight="251659264" behindDoc="0" locked="0" layoutInCell="1" allowOverlap="1" wp14:anchorId="6F29F8A3" wp14:editId="38346C51">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3"/>
                  <a:srcRect/>
                  <a:stretch>
                    <a:fillRect/>
                  </a:stretch>
                </pic:blipFill>
                <pic:spPr bwMode="auto">
                  <a:xfrm>
                    <a:off x="0" y="0"/>
                    <a:ext cx="1176655" cy="4318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240" behindDoc="1" locked="0" layoutInCell="1" allowOverlap="1" wp14:anchorId="4E2C36DE" wp14:editId="1141BB84">
          <wp:simplePos x="0" y="0"/>
          <wp:positionH relativeFrom="page">
            <wp:posOffset>1235710</wp:posOffset>
          </wp:positionH>
          <wp:positionV relativeFrom="page">
            <wp:posOffset>698500</wp:posOffset>
          </wp:positionV>
          <wp:extent cx="897890" cy="276225"/>
          <wp:effectExtent l="19050" t="0" r="0" b="0"/>
          <wp:wrapNone/>
          <wp:docPr id="3" name="Imag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pic:cNvPicPr>
                </pic:nvPicPr>
                <pic:blipFill>
                  <a:blip r:embed="rId4"/>
                  <a:srcRect/>
                  <a:stretch>
                    <a:fillRect/>
                  </a:stretch>
                </pic:blipFill>
                <pic:spPr bwMode="auto">
                  <a:xfrm>
                    <a:off x="0" y="0"/>
                    <a:ext cx="897890" cy="276225"/>
                  </a:xfrm>
                  <a:prstGeom prst="rect">
                    <a:avLst/>
                  </a:prstGeom>
                  <a:noFill/>
                  <a:ln w="12700">
                    <a:noFill/>
                    <a:miter lim="0"/>
                    <a:headEnd/>
                    <a:tailEnd/>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4"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7"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9"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0"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4"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8" w15:restartNumberingAfterBreak="0">
    <w:nsid w:val="04CD526A"/>
    <w:multiLevelType w:val="hybridMultilevel"/>
    <w:tmpl w:val="A88A3D24"/>
    <w:lvl w:ilvl="0" w:tplc="BE929E84">
      <w:start w:val="3"/>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5DD17A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2743CE"/>
    <w:multiLevelType w:val="hybridMultilevel"/>
    <w:tmpl w:val="ECAC49D6"/>
    <w:lvl w:ilvl="0" w:tplc="FB1E4CE2">
      <w:start w:val="1"/>
      <w:numFmt w:val="bullet"/>
      <w:lvlText w:val="•"/>
      <w:lvlJc w:val="left"/>
      <w:pPr>
        <w:tabs>
          <w:tab w:val="num" w:pos="720"/>
        </w:tabs>
        <w:ind w:left="720" w:hanging="360"/>
      </w:pPr>
      <w:rPr>
        <w:rFonts w:ascii="Arial" w:hAnsi="Arial" w:hint="default"/>
      </w:rPr>
    </w:lvl>
    <w:lvl w:ilvl="1" w:tplc="0AF838A0">
      <w:start w:val="1"/>
      <w:numFmt w:val="bullet"/>
      <w:lvlText w:val="•"/>
      <w:lvlJc w:val="left"/>
      <w:pPr>
        <w:tabs>
          <w:tab w:val="num" w:pos="1440"/>
        </w:tabs>
        <w:ind w:left="1440" w:hanging="360"/>
      </w:pPr>
      <w:rPr>
        <w:rFonts w:ascii="Arial" w:hAnsi="Arial" w:hint="default"/>
      </w:rPr>
    </w:lvl>
    <w:lvl w:ilvl="2" w:tplc="9D4E4FA8" w:tentative="1">
      <w:start w:val="1"/>
      <w:numFmt w:val="bullet"/>
      <w:lvlText w:val="•"/>
      <w:lvlJc w:val="left"/>
      <w:pPr>
        <w:tabs>
          <w:tab w:val="num" w:pos="2160"/>
        </w:tabs>
        <w:ind w:left="2160" w:hanging="360"/>
      </w:pPr>
      <w:rPr>
        <w:rFonts w:ascii="Arial" w:hAnsi="Arial" w:hint="default"/>
      </w:rPr>
    </w:lvl>
    <w:lvl w:ilvl="3" w:tplc="600286B4" w:tentative="1">
      <w:start w:val="1"/>
      <w:numFmt w:val="bullet"/>
      <w:lvlText w:val="•"/>
      <w:lvlJc w:val="left"/>
      <w:pPr>
        <w:tabs>
          <w:tab w:val="num" w:pos="2880"/>
        </w:tabs>
        <w:ind w:left="2880" w:hanging="360"/>
      </w:pPr>
      <w:rPr>
        <w:rFonts w:ascii="Arial" w:hAnsi="Arial" w:hint="default"/>
      </w:rPr>
    </w:lvl>
    <w:lvl w:ilvl="4" w:tplc="1A68920A" w:tentative="1">
      <w:start w:val="1"/>
      <w:numFmt w:val="bullet"/>
      <w:lvlText w:val="•"/>
      <w:lvlJc w:val="left"/>
      <w:pPr>
        <w:tabs>
          <w:tab w:val="num" w:pos="3600"/>
        </w:tabs>
        <w:ind w:left="3600" w:hanging="360"/>
      </w:pPr>
      <w:rPr>
        <w:rFonts w:ascii="Arial" w:hAnsi="Arial" w:hint="default"/>
      </w:rPr>
    </w:lvl>
    <w:lvl w:ilvl="5" w:tplc="0392313C" w:tentative="1">
      <w:start w:val="1"/>
      <w:numFmt w:val="bullet"/>
      <w:lvlText w:val="•"/>
      <w:lvlJc w:val="left"/>
      <w:pPr>
        <w:tabs>
          <w:tab w:val="num" w:pos="4320"/>
        </w:tabs>
        <w:ind w:left="4320" w:hanging="360"/>
      </w:pPr>
      <w:rPr>
        <w:rFonts w:ascii="Arial" w:hAnsi="Arial" w:hint="default"/>
      </w:rPr>
    </w:lvl>
    <w:lvl w:ilvl="6" w:tplc="123AB2AC" w:tentative="1">
      <w:start w:val="1"/>
      <w:numFmt w:val="bullet"/>
      <w:lvlText w:val="•"/>
      <w:lvlJc w:val="left"/>
      <w:pPr>
        <w:tabs>
          <w:tab w:val="num" w:pos="5040"/>
        </w:tabs>
        <w:ind w:left="5040" w:hanging="360"/>
      </w:pPr>
      <w:rPr>
        <w:rFonts w:ascii="Arial" w:hAnsi="Arial" w:hint="default"/>
      </w:rPr>
    </w:lvl>
    <w:lvl w:ilvl="7" w:tplc="044E6E5E" w:tentative="1">
      <w:start w:val="1"/>
      <w:numFmt w:val="bullet"/>
      <w:lvlText w:val="•"/>
      <w:lvlJc w:val="left"/>
      <w:pPr>
        <w:tabs>
          <w:tab w:val="num" w:pos="5760"/>
        </w:tabs>
        <w:ind w:left="5760" w:hanging="360"/>
      </w:pPr>
      <w:rPr>
        <w:rFonts w:ascii="Arial" w:hAnsi="Arial" w:hint="default"/>
      </w:rPr>
    </w:lvl>
    <w:lvl w:ilvl="8" w:tplc="A21EC41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C84318"/>
    <w:multiLevelType w:val="hybridMultilevel"/>
    <w:tmpl w:val="48122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D1C36A5"/>
    <w:multiLevelType w:val="hybridMultilevel"/>
    <w:tmpl w:val="3FB69F24"/>
    <w:lvl w:ilvl="0" w:tplc="973A0DCE">
      <w:start w:val="1"/>
      <w:numFmt w:val="bullet"/>
      <w:lvlText w:val="•"/>
      <w:lvlJc w:val="left"/>
      <w:pPr>
        <w:tabs>
          <w:tab w:val="num" w:pos="720"/>
        </w:tabs>
        <w:ind w:left="720" w:hanging="360"/>
      </w:pPr>
      <w:rPr>
        <w:rFonts w:ascii="Arial" w:hAnsi="Arial" w:hint="default"/>
      </w:rPr>
    </w:lvl>
    <w:lvl w:ilvl="1" w:tplc="D332D89A">
      <w:start w:val="1"/>
      <w:numFmt w:val="bullet"/>
      <w:lvlText w:val="•"/>
      <w:lvlJc w:val="left"/>
      <w:pPr>
        <w:tabs>
          <w:tab w:val="num" w:pos="1440"/>
        </w:tabs>
        <w:ind w:left="1440" w:hanging="360"/>
      </w:pPr>
      <w:rPr>
        <w:rFonts w:ascii="Arial" w:hAnsi="Arial" w:hint="default"/>
      </w:rPr>
    </w:lvl>
    <w:lvl w:ilvl="2" w:tplc="2794B050" w:tentative="1">
      <w:start w:val="1"/>
      <w:numFmt w:val="bullet"/>
      <w:lvlText w:val="•"/>
      <w:lvlJc w:val="left"/>
      <w:pPr>
        <w:tabs>
          <w:tab w:val="num" w:pos="2160"/>
        </w:tabs>
        <w:ind w:left="2160" w:hanging="360"/>
      </w:pPr>
      <w:rPr>
        <w:rFonts w:ascii="Arial" w:hAnsi="Arial" w:hint="default"/>
      </w:rPr>
    </w:lvl>
    <w:lvl w:ilvl="3" w:tplc="58E47904" w:tentative="1">
      <w:start w:val="1"/>
      <w:numFmt w:val="bullet"/>
      <w:lvlText w:val="•"/>
      <w:lvlJc w:val="left"/>
      <w:pPr>
        <w:tabs>
          <w:tab w:val="num" w:pos="2880"/>
        </w:tabs>
        <w:ind w:left="2880" w:hanging="360"/>
      </w:pPr>
      <w:rPr>
        <w:rFonts w:ascii="Arial" w:hAnsi="Arial" w:hint="default"/>
      </w:rPr>
    </w:lvl>
    <w:lvl w:ilvl="4" w:tplc="057A61CE" w:tentative="1">
      <w:start w:val="1"/>
      <w:numFmt w:val="bullet"/>
      <w:lvlText w:val="•"/>
      <w:lvlJc w:val="left"/>
      <w:pPr>
        <w:tabs>
          <w:tab w:val="num" w:pos="3600"/>
        </w:tabs>
        <w:ind w:left="3600" w:hanging="360"/>
      </w:pPr>
      <w:rPr>
        <w:rFonts w:ascii="Arial" w:hAnsi="Arial" w:hint="default"/>
      </w:rPr>
    </w:lvl>
    <w:lvl w:ilvl="5" w:tplc="7C60E956" w:tentative="1">
      <w:start w:val="1"/>
      <w:numFmt w:val="bullet"/>
      <w:lvlText w:val="•"/>
      <w:lvlJc w:val="left"/>
      <w:pPr>
        <w:tabs>
          <w:tab w:val="num" w:pos="4320"/>
        </w:tabs>
        <w:ind w:left="4320" w:hanging="360"/>
      </w:pPr>
      <w:rPr>
        <w:rFonts w:ascii="Arial" w:hAnsi="Arial" w:hint="default"/>
      </w:rPr>
    </w:lvl>
    <w:lvl w:ilvl="6" w:tplc="3F7AB7A2" w:tentative="1">
      <w:start w:val="1"/>
      <w:numFmt w:val="bullet"/>
      <w:lvlText w:val="•"/>
      <w:lvlJc w:val="left"/>
      <w:pPr>
        <w:tabs>
          <w:tab w:val="num" w:pos="5040"/>
        </w:tabs>
        <w:ind w:left="5040" w:hanging="360"/>
      </w:pPr>
      <w:rPr>
        <w:rFonts w:ascii="Arial" w:hAnsi="Arial" w:hint="default"/>
      </w:rPr>
    </w:lvl>
    <w:lvl w:ilvl="7" w:tplc="7A267940" w:tentative="1">
      <w:start w:val="1"/>
      <w:numFmt w:val="bullet"/>
      <w:lvlText w:val="•"/>
      <w:lvlJc w:val="left"/>
      <w:pPr>
        <w:tabs>
          <w:tab w:val="num" w:pos="5760"/>
        </w:tabs>
        <w:ind w:left="5760" w:hanging="360"/>
      </w:pPr>
      <w:rPr>
        <w:rFonts w:ascii="Arial" w:hAnsi="Arial" w:hint="default"/>
      </w:rPr>
    </w:lvl>
    <w:lvl w:ilvl="8" w:tplc="F072EB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FA16A99"/>
    <w:multiLevelType w:val="hybridMultilevel"/>
    <w:tmpl w:val="67525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5621155"/>
    <w:multiLevelType w:val="hybridMultilevel"/>
    <w:tmpl w:val="323A4E0A"/>
    <w:lvl w:ilvl="0" w:tplc="325AF28A">
      <w:start w:val="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23"/>
  </w:num>
  <w:num w:numId="21">
    <w:abstractNumId w:val="24"/>
  </w:num>
  <w:num w:numId="22">
    <w:abstractNumId w:val="18"/>
  </w:num>
  <w:num w:numId="23">
    <w:abstractNumId w:val="21"/>
  </w:num>
  <w:num w:numId="24">
    <w:abstractNumId w:val="22"/>
  </w:num>
  <w:num w:numId="2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252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5"/>
    <w:rsid w:val="000010A1"/>
    <w:rsid w:val="00002E5A"/>
    <w:rsid w:val="0000555E"/>
    <w:rsid w:val="00010876"/>
    <w:rsid w:val="00010CE1"/>
    <w:rsid w:val="00011991"/>
    <w:rsid w:val="00011E16"/>
    <w:rsid w:val="00015500"/>
    <w:rsid w:val="00016E0C"/>
    <w:rsid w:val="000217C2"/>
    <w:rsid w:val="00026AB2"/>
    <w:rsid w:val="00030029"/>
    <w:rsid w:val="00030161"/>
    <w:rsid w:val="00030839"/>
    <w:rsid w:val="00030D2E"/>
    <w:rsid w:val="000310FE"/>
    <w:rsid w:val="0003221F"/>
    <w:rsid w:val="00033B1F"/>
    <w:rsid w:val="000350F8"/>
    <w:rsid w:val="000357C9"/>
    <w:rsid w:val="00035BD9"/>
    <w:rsid w:val="000363FD"/>
    <w:rsid w:val="00037225"/>
    <w:rsid w:val="000377D3"/>
    <w:rsid w:val="00037AE9"/>
    <w:rsid w:val="00040ED0"/>
    <w:rsid w:val="00041052"/>
    <w:rsid w:val="00041865"/>
    <w:rsid w:val="00044E32"/>
    <w:rsid w:val="00045404"/>
    <w:rsid w:val="00050E23"/>
    <w:rsid w:val="00051401"/>
    <w:rsid w:val="0005319E"/>
    <w:rsid w:val="00053F87"/>
    <w:rsid w:val="000543C2"/>
    <w:rsid w:val="00054B86"/>
    <w:rsid w:val="00055461"/>
    <w:rsid w:val="00055B9D"/>
    <w:rsid w:val="000562A9"/>
    <w:rsid w:val="00056C14"/>
    <w:rsid w:val="00057FA2"/>
    <w:rsid w:val="000628B1"/>
    <w:rsid w:val="00062B2B"/>
    <w:rsid w:val="00063782"/>
    <w:rsid w:val="00064CA7"/>
    <w:rsid w:val="00066A79"/>
    <w:rsid w:val="00066AF1"/>
    <w:rsid w:val="00067E70"/>
    <w:rsid w:val="000700AA"/>
    <w:rsid w:val="00070F75"/>
    <w:rsid w:val="00072314"/>
    <w:rsid w:val="00072C97"/>
    <w:rsid w:val="00074207"/>
    <w:rsid w:val="000769A8"/>
    <w:rsid w:val="00077413"/>
    <w:rsid w:val="000819A4"/>
    <w:rsid w:val="00081DC1"/>
    <w:rsid w:val="00082085"/>
    <w:rsid w:val="0008431D"/>
    <w:rsid w:val="00084AB2"/>
    <w:rsid w:val="000851C1"/>
    <w:rsid w:val="00085BE4"/>
    <w:rsid w:val="00090A50"/>
    <w:rsid w:val="00095778"/>
    <w:rsid w:val="000964AE"/>
    <w:rsid w:val="000970F1"/>
    <w:rsid w:val="000A3009"/>
    <w:rsid w:val="000A637A"/>
    <w:rsid w:val="000B1DA8"/>
    <w:rsid w:val="000B469C"/>
    <w:rsid w:val="000B6086"/>
    <w:rsid w:val="000B622E"/>
    <w:rsid w:val="000B7ED2"/>
    <w:rsid w:val="000C0327"/>
    <w:rsid w:val="000C0989"/>
    <w:rsid w:val="000C0EB9"/>
    <w:rsid w:val="000C2984"/>
    <w:rsid w:val="000C4C80"/>
    <w:rsid w:val="000C6309"/>
    <w:rsid w:val="000C7B9B"/>
    <w:rsid w:val="000D268F"/>
    <w:rsid w:val="000D3FB1"/>
    <w:rsid w:val="000D619C"/>
    <w:rsid w:val="000D6879"/>
    <w:rsid w:val="000D7912"/>
    <w:rsid w:val="000D7BC2"/>
    <w:rsid w:val="000E0744"/>
    <w:rsid w:val="000E092B"/>
    <w:rsid w:val="000E1E2B"/>
    <w:rsid w:val="000E2F8F"/>
    <w:rsid w:val="000E2FD8"/>
    <w:rsid w:val="000E3B7C"/>
    <w:rsid w:val="000E3C40"/>
    <w:rsid w:val="000E3E97"/>
    <w:rsid w:val="000E6805"/>
    <w:rsid w:val="000F275A"/>
    <w:rsid w:val="000F33F0"/>
    <w:rsid w:val="000F4CF7"/>
    <w:rsid w:val="000F6B7A"/>
    <w:rsid w:val="000F7EF9"/>
    <w:rsid w:val="00101BBB"/>
    <w:rsid w:val="0010294B"/>
    <w:rsid w:val="00102E1A"/>
    <w:rsid w:val="00105A77"/>
    <w:rsid w:val="00107FE9"/>
    <w:rsid w:val="001112B1"/>
    <w:rsid w:val="00112CE2"/>
    <w:rsid w:val="00115C3F"/>
    <w:rsid w:val="00117600"/>
    <w:rsid w:val="00121CB2"/>
    <w:rsid w:val="001248A7"/>
    <w:rsid w:val="00125102"/>
    <w:rsid w:val="001261B7"/>
    <w:rsid w:val="0012723C"/>
    <w:rsid w:val="00127B1A"/>
    <w:rsid w:val="00127EF4"/>
    <w:rsid w:val="001304EA"/>
    <w:rsid w:val="001307E4"/>
    <w:rsid w:val="00130CCB"/>
    <w:rsid w:val="00131159"/>
    <w:rsid w:val="001338AB"/>
    <w:rsid w:val="00133F31"/>
    <w:rsid w:val="00134765"/>
    <w:rsid w:val="00134B8A"/>
    <w:rsid w:val="00134D19"/>
    <w:rsid w:val="0013642F"/>
    <w:rsid w:val="001375AB"/>
    <w:rsid w:val="00140157"/>
    <w:rsid w:val="00142308"/>
    <w:rsid w:val="00142CC8"/>
    <w:rsid w:val="00143F15"/>
    <w:rsid w:val="001442E9"/>
    <w:rsid w:val="00144E4C"/>
    <w:rsid w:val="00145735"/>
    <w:rsid w:val="00146EBE"/>
    <w:rsid w:val="00147361"/>
    <w:rsid w:val="001501A9"/>
    <w:rsid w:val="00150305"/>
    <w:rsid w:val="0015176E"/>
    <w:rsid w:val="00155B15"/>
    <w:rsid w:val="00156B39"/>
    <w:rsid w:val="00161232"/>
    <w:rsid w:val="00162E62"/>
    <w:rsid w:val="00171533"/>
    <w:rsid w:val="00176E43"/>
    <w:rsid w:val="0018002C"/>
    <w:rsid w:val="00181736"/>
    <w:rsid w:val="0018188D"/>
    <w:rsid w:val="00181E1F"/>
    <w:rsid w:val="00182E0D"/>
    <w:rsid w:val="0018559F"/>
    <w:rsid w:val="00185B52"/>
    <w:rsid w:val="001901F1"/>
    <w:rsid w:val="00190226"/>
    <w:rsid w:val="00191EA4"/>
    <w:rsid w:val="0019301E"/>
    <w:rsid w:val="00195697"/>
    <w:rsid w:val="001961E8"/>
    <w:rsid w:val="00196CF2"/>
    <w:rsid w:val="001A01DF"/>
    <w:rsid w:val="001A04BF"/>
    <w:rsid w:val="001A0933"/>
    <w:rsid w:val="001A3C9D"/>
    <w:rsid w:val="001A436B"/>
    <w:rsid w:val="001A43F9"/>
    <w:rsid w:val="001A7DC4"/>
    <w:rsid w:val="001B2281"/>
    <w:rsid w:val="001B571B"/>
    <w:rsid w:val="001B6118"/>
    <w:rsid w:val="001B67DD"/>
    <w:rsid w:val="001C185F"/>
    <w:rsid w:val="001C665B"/>
    <w:rsid w:val="001D31BB"/>
    <w:rsid w:val="001D380D"/>
    <w:rsid w:val="001E0224"/>
    <w:rsid w:val="001E294F"/>
    <w:rsid w:val="001E29DF"/>
    <w:rsid w:val="001E412C"/>
    <w:rsid w:val="001E523C"/>
    <w:rsid w:val="001E5386"/>
    <w:rsid w:val="001E625E"/>
    <w:rsid w:val="001E7A52"/>
    <w:rsid w:val="001F0263"/>
    <w:rsid w:val="001F46D0"/>
    <w:rsid w:val="001F581E"/>
    <w:rsid w:val="001F6098"/>
    <w:rsid w:val="001F6FCB"/>
    <w:rsid w:val="001F6FEB"/>
    <w:rsid w:val="00201C86"/>
    <w:rsid w:val="0020275B"/>
    <w:rsid w:val="00203107"/>
    <w:rsid w:val="00203A10"/>
    <w:rsid w:val="00203E5B"/>
    <w:rsid w:val="002057BE"/>
    <w:rsid w:val="00205AFD"/>
    <w:rsid w:val="00206656"/>
    <w:rsid w:val="00207749"/>
    <w:rsid w:val="0021026B"/>
    <w:rsid w:val="00211CD5"/>
    <w:rsid w:val="00212958"/>
    <w:rsid w:val="00212DA3"/>
    <w:rsid w:val="00214849"/>
    <w:rsid w:val="00214FCB"/>
    <w:rsid w:val="002150E0"/>
    <w:rsid w:val="00215667"/>
    <w:rsid w:val="0022036A"/>
    <w:rsid w:val="00223CEB"/>
    <w:rsid w:val="00223DAA"/>
    <w:rsid w:val="00226941"/>
    <w:rsid w:val="00227432"/>
    <w:rsid w:val="00231312"/>
    <w:rsid w:val="00231787"/>
    <w:rsid w:val="00231C54"/>
    <w:rsid w:val="00235A48"/>
    <w:rsid w:val="00235A82"/>
    <w:rsid w:val="0023629E"/>
    <w:rsid w:val="00236A65"/>
    <w:rsid w:val="00236F08"/>
    <w:rsid w:val="002401B1"/>
    <w:rsid w:val="00241D0D"/>
    <w:rsid w:val="00242BD1"/>
    <w:rsid w:val="00242E22"/>
    <w:rsid w:val="00244E10"/>
    <w:rsid w:val="00244F22"/>
    <w:rsid w:val="00245021"/>
    <w:rsid w:val="002501AF"/>
    <w:rsid w:val="00250F2B"/>
    <w:rsid w:val="0025197C"/>
    <w:rsid w:val="0025228E"/>
    <w:rsid w:val="00252E46"/>
    <w:rsid w:val="00253998"/>
    <w:rsid w:val="0025492D"/>
    <w:rsid w:val="002560FD"/>
    <w:rsid w:val="00257715"/>
    <w:rsid w:val="002634AA"/>
    <w:rsid w:val="00264501"/>
    <w:rsid w:val="00265777"/>
    <w:rsid w:val="00267310"/>
    <w:rsid w:val="00267F1B"/>
    <w:rsid w:val="00270552"/>
    <w:rsid w:val="00272A66"/>
    <w:rsid w:val="00272CE3"/>
    <w:rsid w:val="0027429D"/>
    <w:rsid w:val="00275A6F"/>
    <w:rsid w:val="00281FB2"/>
    <w:rsid w:val="002829AD"/>
    <w:rsid w:val="0028539D"/>
    <w:rsid w:val="002865C5"/>
    <w:rsid w:val="00287F37"/>
    <w:rsid w:val="00290415"/>
    <w:rsid w:val="00294730"/>
    <w:rsid w:val="002A13F2"/>
    <w:rsid w:val="002A225D"/>
    <w:rsid w:val="002A2B7C"/>
    <w:rsid w:val="002A33A9"/>
    <w:rsid w:val="002A4A56"/>
    <w:rsid w:val="002A579B"/>
    <w:rsid w:val="002A5C54"/>
    <w:rsid w:val="002A5D1C"/>
    <w:rsid w:val="002A5D2E"/>
    <w:rsid w:val="002A61EB"/>
    <w:rsid w:val="002A75E5"/>
    <w:rsid w:val="002B05B7"/>
    <w:rsid w:val="002B4249"/>
    <w:rsid w:val="002C1855"/>
    <w:rsid w:val="002C33B5"/>
    <w:rsid w:val="002C3424"/>
    <w:rsid w:val="002C3B17"/>
    <w:rsid w:val="002C4901"/>
    <w:rsid w:val="002C5058"/>
    <w:rsid w:val="002C5076"/>
    <w:rsid w:val="002C5242"/>
    <w:rsid w:val="002C6695"/>
    <w:rsid w:val="002C7428"/>
    <w:rsid w:val="002C755A"/>
    <w:rsid w:val="002C7976"/>
    <w:rsid w:val="002D20A2"/>
    <w:rsid w:val="002D2F3C"/>
    <w:rsid w:val="002D36D2"/>
    <w:rsid w:val="002D4C0E"/>
    <w:rsid w:val="002D4DEB"/>
    <w:rsid w:val="002D7CE5"/>
    <w:rsid w:val="002D7DC2"/>
    <w:rsid w:val="002D7F86"/>
    <w:rsid w:val="002E0955"/>
    <w:rsid w:val="002E647E"/>
    <w:rsid w:val="002F0329"/>
    <w:rsid w:val="002F20EC"/>
    <w:rsid w:val="002F231D"/>
    <w:rsid w:val="002F3252"/>
    <w:rsid w:val="002F3FB9"/>
    <w:rsid w:val="002F5797"/>
    <w:rsid w:val="002F7D35"/>
    <w:rsid w:val="00300294"/>
    <w:rsid w:val="00302D42"/>
    <w:rsid w:val="00302EA3"/>
    <w:rsid w:val="003055E6"/>
    <w:rsid w:val="003068BC"/>
    <w:rsid w:val="00307503"/>
    <w:rsid w:val="00307993"/>
    <w:rsid w:val="00312675"/>
    <w:rsid w:val="00313E2E"/>
    <w:rsid w:val="003141AF"/>
    <w:rsid w:val="00314C07"/>
    <w:rsid w:val="00316EB7"/>
    <w:rsid w:val="003206D3"/>
    <w:rsid w:val="00320F6A"/>
    <w:rsid w:val="003219F0"/>
    <w:rsid w:val="00321D97"/>
    <w:rsid w:val="00321EEC"/>
    <w:rsid w:val="00324A28"/>
    <w:rsid w:val="00326512"/>
    <w:rsid w:val="00331977"/>
    <w:rsid w:val="00332352"/>
    <w:rsid w:val="00333650"/>
    <w:rsid w:val="00335CB4"/>
    <w:rsid w:val="00336E26"/>
    <w:rsid w:val="00341393"/>
    <w:rsid w:val="00341AC4"/>
    <w:rsid w:val="00341C23"/>
    <w:rsid w:val="00342103"/>
    <w:rsid w:val="00342A0C"/>
    <w:rsid w:val="00342A3F"/>
    <w:rsid w:val="00343989"/>
    <w:rsid w:val="00344214"/>
    <w:rsid w:val="003446D8"/>
    <w:rsid w:val="00344854"/>
    <w:rsid w:val="00345CAC"/>
    <w:rsid w:val="0034603F"/>
    <w:rsid w:val="00346614"/>
    <w:rsid w:val="003503A4"/>
    <w:rsid w:val="00350EEF"/>
    <w:rsid w:val="003545CE"/>
    <w:rsid w:val="00356A93"/>
    <w:rsid w:val="003606AA"/>
    <w:rsid w:val="0036166C"/>
    <w:rsid w:val="0036388C"/>
    <w:rsid w:val="00363FD3"/>
    <w:rsid w:val="00366473"/>
    <w:rsid w:val="00366FD4"/>
    <w:rsid w:val="00367CEE"/>
    <w:rsid w:val="00373511"/>
    <w:rsid w:val="00373E53"/>
    <w:rsid w:val="00375BF8"/>
    <w:rsid w:val="0038051D"/>
    <w:rsid w:val="00380991"/>
    <w:rsid w:val="00380B09"/>
    <w:rsid w:val="003815C4"/>
    <w:rsid w:val="0038386E"/>
    <w:rsid w:val="00383BD4"/>
    <w:rsid w:val="00383F0D"/>
    <w:rsid w:val="003840F0"/>
    <w:rsid w:val="00384231"/>
    <w:rsid w:val="00384B70"/>
    <w:rsid w:val="00385E3F"/>
    <w:rsid w:val="00386F73"/>
    <w:rsid w:val="003879A4"/>
    <w:rsid w:val="00387DF7"/>
    <w:rsid w:val="0039028E"/>
    <w:rsid w:val="003902B9"/>
    <w:rsid w:val="003902C5"/>
    <w:rsid w:val="00391800"/>
    <w:rsid w:val="00391D0C"/>
    <w:rsid w:val="0039219D"/>
    <w:rsid w:val="003924BB"/>
    <w:rsid w:val="00392BD7"/>
    <w:rsid w:val="00393380"/>
    <w:rsid w:val="0039351C"/>
    <w:rsid w:val="00393885"/>
    <w:rsid w:val="00395D39"/>
    <w:rsid w:val="0039780B"/>
    <w:rsid w:val="003A0051"/>
    <w:rsid w:val="003A093F"/>
    <w:rsid w:val="003A11AB"/>
    <w:rsid w:val="003A257C"/>
    <w:rsid w:val="003A3402"/>
    <w:rsid w:val="003A60DF"/>
    <w:rsid w:val="003A71EF"/>
    <w:rsid w:val="003B2324"/>
    <w:rsid w:val="003B3E13"/>
    <w:rsid w:val="003B774F"/>
    <w:rsid w:val="003B7F32"/>
    <w:rsid w:val="003C2C65"/>
    <w:rsid w:val="003C48AB"/>
    <w:rsid w:val="003C5451"/>
    <w:rsid w:val="003C6C8C"/>
    <w:rsid w:val="003D082B"/>
    <w:rsid w:val="003D0C27"/>
    <w:rsid w:val="003D1AA9"/>
    <w:rsid w:val="003D3D10"/>
    <w:rsid w:val="003D3E69"/>
    <w:rsid w:val="003D3E76"/>
    <w:rsid w:val="003D48BF"/>
    <w:rsid w:val="003D5174"/>
    <w:rsid w:val="003D56C4"/>
    <w:rsid w:val="003D6293"/>
    <w:rsid w:val="003D6342"/>
    <w:rsid w:val="003E1ED0"/>
    <w:rsid w:val="003E3BF3"/>
    <w:rsid w:val="003E3D98"/>
    <w:rsid w:val="003E6E33"/>
    <w:rsid w:val="003F05E2"/>
    <w:rsid w:val="003F1DC8"/>
    <w:rsid w:val="003F2186"/>
    <w:rsid w:val="003F4724"/>
    <w:rsid w:val="0040025F"/>
    <w:rsid w:val="00400F55"/>
    <w:rsid w:val="0040157C"/>
    <w:rsid w:val="00401E76"/>
    <w:rsid w:val="004021BD"/>
    <w:rsid w:val="004025A3"/>
    <w:rsid w:val="004049AD"/>
    <w:rsid w:val="004049C8"/>
    <w:rsid w:val="0040648F"/>
    <w:rsid w:val="0040657A"/>
    <w:rsid w:val="00410480"/>
    <w:rsid w:val="00411084"/>
    <w:rsid w:val="00413121"/>
    <w:rsid w:val="00415D4C"/>
    <w:rsid w:val="00416E6F"/>
    <w:rsid w:val="004175A6"/>
    <w:rsid w:val="00417821"/>
    <w:rsid w:val="0041785F"/>
    <w:rsid w:val="00420806"/>
    <w:rsid w:val="004208E4"/>
    <w:rsid w:val="00420D4F"/>
    <w:rsid w:val="004217AA"/>
    <w:rsid w:val="00421F88"/>
    <w:rsid w:val="004225DC"/>
    <w:rsid w:val="00423C5A"/>
    <w:rsid w:val="0042552C"/>
    <w:rsid w:val="00425A7F"/>
    <w:rsid w:val="00427995"/>
    <w:rsid w:val="0043461A"/>
    <w:rsid w:val="00434F93"/>
    <w:rsid w:val="00440557"/>
    <w:rsid w:val="004406C1"/>
    <w:rsid w:val="00443446"/>
    <w:rsid w:val="00444842"/>
    <w:rsid w:val="0044743B"/>
    <w:rsid w:val="004506BC"/>
    <w:rsid w:val="0045126A"/>
    <w:rsid w:val="00451355"/>
    <w:rsid w:val="00451FDE"/>
    <w:rsid w:val="00452830"/>
    <w:rsid w:val="0045707D"/>
    <w:rsid w:val="00457C3B"/>
    <w:rsid w:val="00457D85"/>
    <w:rsid w:val="00463B9D"/>
    <w:rsid w:val="0047094F"/>
    <w:rsid w:val="00475033"/>
    <w:rsid w:val="0047783B"/>
    <w:rsid w:val="0048170F"/>
    <w:rsid w:val="004829C9"/>
    <w:rsid w:val="00484402"/>
    <w:rsid w:val="0048590E"/>
    <w:rsid w:val="0049258B"/>
    <w:rsid w:val="00493AA3"/>
    <w:rsid w:val="00493DFF"/>
    <w:rsid w:val="00497A9A"/>
    <w:rsid w:val="004A2A43"/>
    <w:rsid w:val="004A60AF"/>
    <w:rsid w:val="004B0D22"/>
    <w:rsid w:val="004B584D"/>
    <w:rsid w:val="004B6E59"/>
    <w:rsid w:val="004B734E"/>
    <w:rsid w:val="004C1C0D"/>
    <w:rsid w:val="004C25DC"/>
    <w:rsid w:val="004C317D"/>
    <w:rsid w:val="004C6AFA"/>
    <w:rsid w:val="004C6DCE"/>
    <w:rsid w:val="004C7495"/>
    <w:rsid w:val="004C780D"/>
    <w:rsid w:val="004C7E1E"/>
    <w:rsid w:val="004D00FC"/>
    <w:rsid w:val="004D0246"/>
    <w:rsid w:val="004D2268"/>
    <w:rsid w:val="004D2544"/>
    <w:rsid w:val="004D53EF"/>
    <w:rsid w:val="004E06BD"/>
    <w:rsid w:val="004E34EA"/>
    <w:rsid w:val="004E3896"/>
    <w:rsid w:val="004E3E7E"/>
    <w:rsid w:val="004E4305"/>
    <w:rsid w:val="004F0A7F"/>
    <w:rsid w:val="004F300F"/>
    <w:rsid w:val="004F4168"/>
    <w:rsid w:val="005017D8"/>
    <w:rsid w:val="00501CBC"/>
    <w:rsid w:val="00501DBC"/>
    <w:rsid w:val="005052AB"/>
    <w:rsid w:val="00505D77"/>
    <w:rsid w:val="0050792C"/>
    <w:rsid w:val="0051003E"/>
    <w:rsid w:val="00510286"/>
    <w:rsid w:val="00511728"/>
    <w:rsid w:val="00511C64"/>
    <w:rsid w:val="0051229B"/>
    <w:rsid w:val="0051274D"/>
    <w:rsid w:val="0051361C"/>
    <w:rsid w:val="0051574B"/>
    <w:rsid w:val="00516729"/>
    <w:rsid w:val="00520A54"/>
    <w:rsid w:val="00520A77"/>
    <w:rsid w:val="00521015"/>
    <w:rsid w:val="00521554"/>
    <w:rsid w:val="005231C9"/>
    <w:rsid w:val="005238A8"/>
    <w:rsid w:val="005248B6"/>
    <w:rsid w:val="00525BD5"/>
    <w:rsid w:val="005302DD"/>
    <w:rsid w:val="0053261D"/>
    <w:rsid w:val="00532979"/>
    <w:rsid w:val="00532A78"/>
    <w:rsid w:val="00532CA4"/>
    <w:rsid w:val="00535477"/>
    <w:rsid w:val="00535C6D"/>
    <w:rsid w:val="00541DB3"/>
    <w:rsid w:val="00543C6C"/>
    <w:rsid w:val="00543F15"/>
    <w:rsid w:val="00546AB3"/>
    <w:rsid w:val="00546C8D"/>
    <w:rsid w:val="00550ADC"/>
    <w:rsid w:val="00551EB8"/>
    <w:rsid w:val="00553160"/>
    <w:rsid w:val="00555309"/>
    <w:rsid w:val="0055560A"/>
    <w:rsid w:val="00555D03"/>
    <w:rsid w:val="00555D2B"/>
    <w:rsid w:val="005573A6"/>
    <w:rsid w:val="00560123"/>
    <w:rsid w:val="0056090E"/>
    <w:rsid w:val="00562930"/>
    <w:rsid w:val="005644D0"/>
    <w:rsid w:val="00566F9E"/>
    <w:rsid w:val="00571CB2"/>
    <w:rsid w:val="00572168"/>
    <w:rsid w:val="00572CDE"/>
    <w:rsid w:val="0058308B"/>
    <w:rsid w:val="00584195"/>
    <w:rsid w:val="0058426F"/>
    <w:rsid w:val="005848B7"/>
    <w:rsid w:val="00584D9B"/>
    <w:rsid w:val="005855CA"/>
    <w:rsid w:val="005877EB"/>
    <w:rsid w:val="0059068B"/>
    <w:rsid w:val="0059176A"/>
    <w:rsid w:val="005919A1"/>
    <w:rsid w:val="00596F61"/>
    <w:rsid w:val="0059739C"/>
    <w:rsid w:val="00597C20"/>
    <w:rsid w:val="005A1FFC"/>
    <w:rsid w:val="005A200D"/>
    <w:rsid w:val="005A2FE3"/>
    <w:rsid w:val="005A46F0"/>
    <w:rsid w:val="005A57E5"/>
    <w:rsid w:val="005B06DD"/>
    <w:rsid w:val="005B41DA"/>
    <w:rsid w:val="005B503A"/>
    <w:rsid w:val="005B5824"/>
    <w:rsid w:val="005C0DF1"/>
    <w:rsid w:val="005C1297"/>
    <w:rsid w:val="005C587D"/>
    <w:rsid w:val="005C5923"/>
    <w:rsid w:val="005C6715"/>
    <w:rsid w:val="005C706E"/>
    <w:rsid w:val="005C71A7"/>
    <w:rsid w:val="005D2396"/>
    <w:rsid w:val="005D2526"/>
    <w:rsid w:val="005D711D"/>
    <w:rsid w:val="005E1282"/>
    <w:rsid w:val="005E1A3B"/>
    <w:rsid w:val="005E209E"/>
    <w:rsid w:val="005E2142"/>
    <w:rsid w:val="005E27E7"/>
    <w:rsid w:val="005E32D9"/>
    <w:rsid w:val="005E4DF3"/>
    <w:rsid w:val="005E5167"/>
    <w:rsid w:val="005E714C"/>
    <w:rsid w:val="005E71D2"/>
    <w:rsid w:val="005F29D1"/>
    <w:rsid w:val="005F34C6"/>
    <w:rsid w:val="005F4B07"/>
    <w:rsid w:val="005F5C98"/>
    <w:rsid w:val="005F7904"/>
    <w:rsid w:val="00600716"/>
    <w:rsid w:val="00602000"/>
    <w:rsid w:val="006021AA"/>
    <w:rsid w:val="00603144"/>
    <w:rsid w:val="0060452D"/>
    <w:rsid w:val="006045BF"/>
    <w:rsid w:val="00604FA5"/>
    <w:rsid w:val="0060538F"/>
    <w:rsid w:val="006055AD"/>
    <w:rsid w:val="00606A90"/>
    <w:rsid w:val="00607A29"/>
    <w:rsid w:val="00607B1F"/>
    <w:rsid w:val="0061022F"/>
    <w:rsid w:val="00611897"/>
    <w:rsid w:val="00611D25"/>
    <w:rsid w:val="00613CCA"/>
    <w:rsid w:val="00614918"/>
    <w:rsid w:val="006152CC"/>
    <w:rsid w:val="00615BA8"/>
    <w:rsid w:val="00617921"/>
    <w:rsid w:val="006200D9"/>
    <w:rsid w:val="00621F1E"/>
    <w:rsid w:val="006244CA"/>
    <w:rsid w:val="00626571"/>
    <w:rsid w:val="006268B6"/>
    <w:rsid w:val="006279EE"/>
    <w:rsid w:val="00631509"/>
    <w:rsid w:val="006316EF"/>
    <w:rsid w:val="00632C8E"/>
    <w:rsid w:val="0064108B"/>
    <w:rsid w:val="00642E94"/>
    <w:rsid w:val="00644CED"/>
    <w:rsid w:val="00645156"/>
    <w:rsid w:val="00647917"/>
    <w:rsid w:val="006507D1"/>
    <w:rsid w:val="00651C85"/>
    <w:rsid w:val="00652C43"/>
    <w:rsid w:val="0065393F"/>
    <w:rsid w:val="00653B2E"/>
    <w:rsid w:val="006542E7"/>
    <w:rsid w:val="0065501E"/>
    <w:rsid w:val="006550C5"/>
    <w:rsid w:val="00656FA5"/>
    <w:rsid w:val="00660E2D"/>
    <w:rsid w:val="00662CF2"/>
    <w:rsid w:val="006657A0"/>
    <w:rsid w:val="006663AF"/>
    <w:rsid w:val="00667DD7"/>
    <w:rsid w:val="00667EC1"/>
    <w:rsid w:val="0067339D"/>
    <w:rsid w:val="006734D2"/>
    <w:rsid w:val="00673D68"/>
    <w:rsid w:val="006747F0"/>
    <w:rsid w:val="00677C7F"/>
    <w:rsid w:val="006819BD"/>
    <w:rsid w:val="00681D0A"/>
    <w:rsid w:val="006822F8"/>
    <w:rsid w:val="0068391C"/>
    <w:rsid w:val="00683A25"/>
    <w:rsid w:val="0068462F"/>
    <w:rsid w:val="00684AB0"/>
    <w:rsid w:val="00684CA9"/>
    <w:rsid w:val="006854A2"/>
    <w:rsid w:val="006855A3"/>
    <w:rsid w:val="00687E0A"/>
    <w:rsid w:val="0069141C"/>
    <w:rsid w:val="0069168C"/>
    <w:rsid w:val="00692852"/>
    <w:rsid w:val="00693571"/>
    <w:rsid w:val="00694816"/>
    <w:rsid w:val="00694A38"/>
    <w:rsid w:val="006951E1"/>
    <w:rsid w:val="00696C4B"/>
    <w:rsid w:val="006A06DB"/>
    <w:rsid w:val="006A0C6F"/>
    <w:rsid w:val="006A0CA3"/>
    <w:rsid w:val="006A0E4D"/>
    <w:rsid w:val="006A26D9"/>
    <w:rsid w:val="006A2E7D"/>
    <w:rsid w:val="006A2F7B"/>
    <w:rsid w:val="006A35F6"/>
    <w:rsid w:val="006A39E3"/>
    <w:rsid w:val="006A5F88"/>
    <w:rsid w:val="006A72C7"/>
    <w:rsid w:val="006B079C"/>
    <w:rsid w:val="006B0F71"/>
    <w:rsid w:val="006B393B"/>
    <w:rsid w:val="006B3EA1"/>
    <w:rsid w:val="006B50F5"/>
    <w:rsid w:val="006B7057"/>
    <w:rsid w:val="006C02D8"/>
    <w:rsid w:val="006C0E47"/>
    <w:rsid w:val="006C33CC"/>
    <w:rsid w:val="006C3907"/>
    <w:rsid w:val="006C3BAA"/>
    <w:rsid w:val="006C4336"/>
    <w:rsid w:val="006C44C5"/>
    <w:rsid w:val="006C476E"/>
    <w:rsid w:val="006C5735"/>
    <w:rsid w:val="006C60F6"/>
    <w:rsid w:val="006C7C99"/>
    <w:rsid w:val="006D038F"/>
    <w:rsid w:val="006D78CF"/>
    <w:rsid w:val="006E3CB8"/>
    <w:rsid w:val="006E454E"/>
    <w:rsid w:val="006E7E6D"/>
    <w:rsid w:val="006E7EB3"/>
    <w:rsid w:val="006F014E"/>
    <w:rsid w:val="006F0A92"/>
    <w:rsid w:val="00702599"/>
    <w:rsid w:val="00702EC6"/>
    <w:rsid w:val="0070436B"/>
    <w:rsid w:val="00706DC3"/>
    <w:rsid w:val="00710D75"/>
    <w:rsid w:val="00712927"/>
    <w:rsid w:val="0072145A"/>
    <w:rsid w:val="00721658"/>
    <w:rsid w:val="007218CB"/>
    <w:rsid w:val="00721CAE"/>
    <w:rsid w:val="0072325D"/>
    <w:rsid w:val="00723C2E"/>
    <w:rsid w:val="007259D7"/>
    <w:rsid w:val="00725C08"/>
    <w:rsid w:val="00725E01"/>
    <w:rsid w:val="00726843"/>
    <w:rsid w:val="0072705D"/>
    <w:rsid w:val="007308B1"/>
    <w:rsid w:val="0073117C"/>
    <w:rsid w:val="00731416"/>
    <w:rsid w:val="00731A8C"/>
    <w:rsid w:val="00732008"/>
    <w:rsid w:val="00732C15"/>
    <w:rsid w:val="007331DA"/>
    <w:rsid w:val="0073379E"/>
    <w:rsid w:val="00733FCB"/>
    <w:rsid w:val="007344FE"/>
    <w:rsid w:val="00735823"/>
    <w:rsid w:val="00736D40"/>
    <w:rsid w:val="00736EFF"/>
    <w:rsid w:val="00743295"/>
    <w:rsid w:val="00744721"/>
    <w:rsid w:val="0074578F"/>
    <w:rsid w:val="0074678D"/>
    <w:rsid w:val="00746B14"/>
    <w:rsid w:val="007479E8"/>
    <w:rsid w:val="007511FD"/>
    <w:rsid w:val="00753186"/>
    <w:rsid w:val="00754594"/>
    <w:rsid w:val="0075534D"/>
    <w:rsid w:val="00755C98"/>
    <w:rsid w:val="00760C60"/>
    <w:rsid w:val="007623B3"/>
    <w:rsid w:val="00762ACD"/>
    <w:rsid w:val="00764D9F"/>
    <w:rsid w:val="00764EBE"/>
    <w:rsid w:val="00765728"/>
    <w:rsid w:val="00766B22"/>
    <w:rsid w:val="00767977"/>
    <w:rsid w:val="0077229E"/>
    <w:rsid w:val="00773997"/>
    <w:rsid w:val="00773C3C"/>
    <w:rsid w:val="007750C6"/>
    <w:rsid w:val="00775679"/>
    <w:rsid w:val="00775815"/>
    <w:rsid w:val="007818E1"/>
    <w:rsid w:val="00790205"/>
    <w:rsid w:val="00790C56"/>
    <w:rsid w:val="00791073"/>
    <w:rsid w:val="00791988"/>
    <w:rsid w:val="00791B74"/>
    <w:rsid w:val="007923E0"/>
    <w:rsid w:val="0079312D"/>
    <w:rsid w:val="007960D0"/>
    <w:rsid w:val="007972B2"/>
    <w:rsid w:val="007A0BAA"/>
    <w:rsid w:val="007A0E53"/>
    <w:rsid w:val="007A1F25"/>
    <w:rsid w:val="007A2BAC"/>
    <w:rsid w:val="007A4BC1"/>
    <w:rsid w:val="007A4F21"/>
    <w:rsid w:val="007A794B"/>
    <w:rsid w:val="007B0CC1"/>
    <w:rsid w:val="007B1EA8"/>
    <w:rsid w:val="007B2B3A"/>
    <w:rsid w:val="007B4D77"/>
    <w:rsid w:val="007B5F56"/>
    <w:rsid w:val="007B6623"/>
    <w:rsid w:val="007C1858"/>
    <w:rsid w:val="007C3EC5"/>
    <w:rsid w:val="007C4F37"/>
    <w:rsid w:val="007C50E3"/>
    <w:rsid w:val="007C742E"/>
    <w:rsid w:val="007D16EA"/>
    <w:rsid w:val="007D19D2"/>
    <w:rsid w:val="007D31FF"/>
    <w:rsid w:val="007E108E"/>
    <w:rsid w:val="007E43BF"/>
    <w:rsid w:val="007E4FC8"/>
    <w:rsid w:val="007E7971"/>
    <w:rsid w:val="007E7EE9"/>
    <w:rsid w:val="007F3938"/>
    <w:rsid w:val="00801DF6"/>
    <w:rsid w:val="0080596E"/>
    <w:rsid w:val="008060AB"/>
    <w:rsid w:val="008101D3"/>
    <w:rsid w:val="008105E2"/>
    <w:rsid w:val="00810CEA"/>
    <w:rsid w:val="008125A1"/>
    <w:rsid w:val="00821B91"/>
    <w:rsid w:val="00823A71"/>
    <w:rsid w:val="00825441"/>
    <w:rsid w:val="008257AE"/>
    <w:rsid w:val="008331A0"/>
    <w:rsid w:val="008366AA"/>
    <w:rsid w:val="00842188"/>
    <w:rsid w:val="00842CA0"/>
    <w:rsid w:val="008434FC"/>
    <w:rsid w:val="00843A59"/>
    <w:rsid w:val="008443A5"/>
    <w:rsid w:val="0084671B"/>
    <w:rsid w:val="008501BE"/>
    <w:rsid w:val="00850F4F"/>
    <w:rsid w:val="00852071"/>
    <w:rsid w:val="008537F2"/>
    <w:rsid w:val="00854087"/>
    <w:rsid w:val="00854377"/>
    <w:rsid w:val="0085446C"/>
    <w:rsid w:val="0085623A"/>
    <w:rsid w:val="008574DE"/>
    <w:rsid w:val="00857DFF"/>
    <w:rsid w:val="00861137"/>
    <w:rsid w:val="00862095"/>
    <w:rsid w:val="00862359"/>
    <w:rsid w:val="00862380"/>
    <w:rsid w:val="00864C5B"/>
    <w:rsid w:val="00867650"/>
    <w:rsid w:val="00867730"/>
    <w:rsid w:val="008678B2"/>
    <w:rsid w:val="0087112E"/>
    <w:rsid w:val="008717E8"/>
    <w:rsid w:val="008732A3"/>
    <w:rsid w:val="008747BC"/>
    <w:rsid w:val="00874800"/>
    <w:rsid w:val="008748C9"/>
    <w:rsid w:val="00876079"/>
    <w:rsid w:val="00876F95"/>
    <w:rsid w:val="00877230"/>
    <w:rsid w:val="00880391"/>
    <w:rsid w:val="008807BE"/>
    <w:rsid w:val="0088276A"/>
    <w:rsid w:val="00884C4C"/>
    <w:rsid w:val="00886E9C"/>
    <w:rsid w:val="00887003"/>
    <w:rsid w:val="00887E41"/>
    <w:rsid w:val="00890132"/>
    <w:rsid w:val="00893D23"/>
    <w:rsid w:val="00894564"/>
    <w:rsid w:val="008952B9"/>
    <w:rsid w:val="008A4A9A"/>
    <w:rsid w:val="008A562F"/>
    <w:rsid w:val="008A5AC8"/>
    <w:rsid w:val="008A6029"/>
    <w:rsid w:val="008A60AE"/>
    <w:rsid w:val="008A726E"/>
    <w:rsid w:val="008A761D"/>
    <w:rsid w:val="008B147D"/>
    <w:rsid w:val="008B17CA"/>
    <w:rsid w:val="008B3CDC"/>
    <w:rsid w:val="008B5D77"/>
    <w:rsid w:val="008B6DEE"/>
    <w:rsid w:val="008C0252"/>
    <w:rsid w:val="008C0B70"/>
    <w:rsid w:val="008C0F7E"/>
    <w:rsid w:val="008C2D29"/>
    <w:rsid w:val="008C476D"/>
    <w:rsid w:val="008C4852"/>
    <w:rsid w:val="008C58C1"/>
    <w:rsid w:val="008C69FC"/>
    <w:rsid w:val="008C7464"/>
    <w:rsid w:val="008D04E5"/>
    <w:rsid w:val="008D0B88"/>
    <w:rsid w:val="008D1AB1"/>
    <w:rsid w:val="008D2C8D"/>
    <w:rsid w:val="008D4964"/>
    <w:rsid w:val="008D59C1"/>
    <w:rsid w:val="008F003E"/>
    <w:rsid w:val="008F1F87"/>
    <w:rsid w:val="008F2AF6"/>
    <w:rsid w:val="008F33BD"/>
    <w:rsid w:val="008F4917"/>
    <w:rsid w:val="008F5293"/>
    <w:rsid w:val="008F7E50"/>
    <w:rsid w:val="009007F2"/>
    <w:rsid w:val="009029E7"/>
    <w:rsid w:val="00902A47"/>
    <w:rsid w:val="00903588"/>
    <w:rsid w:val="00903BF4"/>
    <w:rsid w:val="00905942"/>
    <w:rsid w:val="0090733D"/>
    <w:rsid w:val="00907B21"/>
    <w:rsid w:val="00907FB4"/>
    <w:rsid w:val="0091075A"/>
    <w:rsid w:val="00912A4A"/>
    <w:rsid w:val="0091492C"/>
    <w:rsid w:val="00914A3B"/>
    <w:rsid w:val="00915284"/>
    <w:rsid w:val="00917178"/>
    <w:rsid w:val="0092069F"/>
    <w:rsid w:val="00920818"/>
    <w:rsid w:val="00921E17"/>
    <w:rsid w:val="009248AA"/>
    <w:rsid w:val="00927A89"/>
    <w:rsid w:val="00931CD5"/>
    <w:rsid w:val="00931F68"/>
    <w:rsid w:val="00933331"/>
    <w:rsid w:val="00933406"/>
    <w:rsid w:val="00941FA9"/>
    <w:rsid w:val="00944372"/>
    <w:rsid w:val="0094476E"/>
    <w:rsid w:val="0095060B"/>
    <w:rsid w:val="009507F4"/>
    <w:rsid w:val="00950850"/>
    <w:rsid w:val="00951BA3"/>
    <w:rsid w:val="009532DD"/>
    <w:rsid w:val="009558A5"/>
    <w:rsid w:val="009609BA"/>
    <w:rsid w:val="00960FC0"/>
    <w:rsid w:val="00962E9D"/>
    <w:rsid w:val="00963B0A"/>
    <w:rsid w:val="0096470C"/>
    <w:rsid w:val="00966548"/>
    <w:rsid w:val="00966B0D"/>
    <w:rsid w:val="009725DB"/>
    <w:rsid w:val="0097286A"/>
    <w:rsid w:val="00975EF8"/>
    <w:rsid w:val="009761DC"/>
    <w:rsid w:val="009766A4"/>
    <w:rsid w:val="00981160"/>
    <w:rsid w:val="009831E4"/>
    <w:rsid w:val="00986169"/>
    <w:rsid w:val="00990A2C"/>
    <w:rsid w:val="00991633"/>
    <w:rsid w:val="009916E5"/>
    <w:rsid w:val="00992202"/>
    <w:rsid w:val="00993E04"/>
    <w:rsid w:val="009940CF"/>
    <w:rsid w:val="00997555"/>
    <w:rsid w:val="00997A74"/>
    <w:rsid w:val="009A07BE"/>
    <w:rsid w:val="009A0AAF"/>
    <w:rsid w:val="009A1EE7"/>
    <w:rsid w:val="009A3B49"/>
    <w:rsid w:val="009A404E"/>
    <w:rsid w:val="009A7342"/>
    <w:rsid w:val="009B1841"/>
    <w:rsid w:val="009B332A"/>
    <w:rsid w:val="009B7110"/>
    <w:rsid w:val="009C10E8"/>
    <w:rsid w:val="009C50C8"/>
    <w:rsid w:val="009C68FA"/>
    <w:rsid w:val="009D017B"/>
    <w:rsid w:val="009D2A18"/>
    <w:rsid w:val="009D3321"/>
    <w:rsid w:val="009D3E8A"/>
    <w:rsid w:val="009D5301"/>
    <w:rsid w:val="009D58B2"/>
    <w:rsid w:val="009E2DF7"/>
    <w:rsid w:val="009E4BF4"/>
    <w:rsid w:val="009E4D27"/>
    <w:rsid w:val="009E70EC"/>
    <w:rsid w:val="009E7EB4"/>
    <w:rsid w:val="009F3192"/>
    <w:rsid w:val="009F4A5E"/>
    <w:rsid w:val="009F4B17"/>
    <w:rsid w:val="009F624C"/>
    <w:rsid w:val="00A00663"/>
    <w:rsid w:val="00A008DA"/>
    <w:rsid w:val="00A0579E"/>
    <w:rsid w:val="00A05F09"/>
    <w:rsid w:val="00A06AF6"/>
    <w:rsid w:val="00A13658"/>
    <w:rsid w:val="00A15741"/>
    <w:rsid w:val="00A15AA3"/>
    <w:rsid w:val="00A169FF"/>
    <w:rsid w:val="00A1709A"/>
    <w:rsid w:val="00A175F2"/>
    <w:rsid w:val="00A2178B"/>
    <w:rsid w:val="00A24A5B"/>
    <w:rsid w:val="00A24A9C"/>
    <w:rsid w:val="00A2648A"/>
    <w:rsid w:val="00A27DD2"/>
    <w:rsid w:val="00A300E5"/>
    <w:rsid w:val="00A30A25"/>
    <w:rsid w:val="00A349A7"/>
    <w:rsid w:val="00A35F5D"/>
    <w:rsid w:val="00A42B01"/>
    <w:rsid w:val="00A4398B"/>
    <w:rsid w:val="00A44782"/>
    <w:rsid w:val="00A462B9"/>
    <w:rsid w:val="00A47F14"/>
    <w:rsid w:val="00A47F61"/>
    <w:rsid w:val="00A5095B"/>
    <w:rsid w:val="00A52F28"/>
    <w:rsid w:val="00A54B7E"/>
    <w:rsid w:val="00A57227"/>
    <w:rsid w:val="00A573CF"/>
    <w:rsid w:val="00A609CD"/>
    <w:rsid w:val="00A60F25"/>
    <w:rsid w:val="00A61805"/>
    <w:rsid w:val="00A61DE5"/>
    <w:rsid w:val="00A637AF"/>
    <w:rsid w:val="00A649CE"/>
    <w:rsid w:val="00A7016B"/>
    <w:rsid w:val="00A71254"/>
    <w:rsid w:val="00A73B29"/>
    <w:rsid w:val="00A73F73"/>
    <w:rsid w:val="00A74C34"/>
    <w:rsid w:val="00A74E4E"/>
    <w:rsid w:val="00A77E68"/>
    <w:rsid w:val="00A84AF8"/>
    <w:rsid w:val="00A85C92"/>
    <w:rsid w:val="00A94881"/>
    <w:rsid w:val="00A94B49"/>
    <w:rsid w:val="00AA1511"/>
    <w:rsid w:val="00AA25D8"/>
    <w:rsid w:val="00AA2A4B"/>
    <w:rsid w:val="00AA3361"/>
    <w:rsid w:val="00AA414D"/>
    <w:rsid w:val="00AA4624"/>
    <w:rsid w:val="00AA7F66"/>
    <w:rsid w:val="00AB0CBF"/>
    <w:rsid w:val="00AB31F4"/>
    <w:rsid w:val="00AB375E"/>
    <w:rsid w:val="00AB5C85"/>
    <w:rsid w:val="00AC39C7"/>
    <w:rsid w:val="00AC3FE5"/>
    <w:rsid w:val="00AC468A"/>
    <w:rsid w:val="00AC5A62"/>
    <w:rsid w:val="00AC6553"/>
    <w:rsid w:val="00AC6A83"/>
    <w:rsid w:val="00AC6D47"/>
    <w:rsid w:val="00AC7533"/>
    <w:rsid w:val="00AD362C"/>
    <w:rsid w:val="00AD57A9"/>
    <w:rsid w:val="00AD6DDA"/>
    <w:rsid w:val="00AD735D"/>
    <w:rsid w:val="00AE13AC"/>
    <w:rsid w:val="00AE147E"/>
    <w:rsid w:val="00AE2595"/>
    <w:rsid w:val="00AE3A4B"/>
    <w:rsid w:val="00AE3D57"/>
    <w:rsid w:val="00AE401F"/>
    <w:rsid w:val="00AE49D3"/>
    <w:rsid w:val="00AE64E6"/>
    <w:rsid w:val="00AE7FBD"/>
    <w:rsid w:val="00AF1023"/>
    <w:rsid w:val="00AF5163"/>
    <w:rsid w:val="00AF5E60"/>
    <w:rsid w:val="00AF69D6"/>
    <w:rsid w:val="00AF6B9D"/>
    <w:rsid w:val="00B01FF5"/>
    <w:rsid w:val="00B03211"/>
    <w:rsid w:val="00B10682"/>
    <w:rsid w:val="00B11240"/>
    <w:rsid w:val="00B121DE"/>
    <w:rsid w:val="00B1253C"/>
    <w:rsid w:val="00B125DB"/>
    <w:rsid w:val="00B1337E"/>
    <w:rsid w:val="00B14783"/>
    <w:rsid w:val="00B1636F"/>
    <w:rsid w:val="00B16C7B"/>
    <w:rsid w:val="00B17304"/>
    <w:rsid w:val="00B17C5C"/>
    <w:rsid w:val="00B24356"/>
    <w:rsid w:val="00B24AA1"/>
    <w:rsid w:val="00B25520"/>
    <w:rsid w:val="00B25F11"/>
    <w:rsid w:val="00B27C48"/>
    <w:rsid w:val="00B31664"/>
    <w:rsid w:val="00B32024"/>
    <w:rsid w:val="00B322DF"/>
    <w:rsid w:val="00B3539B"/>
    <w:rsid w:val="00B353E7"/>
    <w:rsid w:val="00B355D1"/>
    <w:rsid w:val="00B367E0"/>
    <w:rsid w:val="00B3739D"/>
    <w:rsid w:val="00B42914"/>
    <w:rsid w:val="00B42EAA"/>
    <w:rsid w:val="00B44302"/>
    <w:rsid w:val="00B44FEF"/>
    <w:rsid w:val="00B46A46"/>
    <w:rsid w:val="00B4700C"/>
    <w:rsid w:val="00B51016"/>
    <w:rsid w:val="00B52245"/>
    <w:rsid w:val="00B55FAC"/>
    <w:rsid w:val="00B57E8A"/>
    <w:rsid w:val="00B60DC8"/>
    <w:rsid w:val="00B61F63"/>
    <w:rsid w:val="00B63257"/>
    <w:rsid w:val="00B6437B"/>
    <w:rsid w:val="00B6503E"/>
    <w:rsid w:val="00B66369"/>
    <w:rsid w:val="00B71C38"/>
    <w:rsid w:val="00B72160"/>
    <w:rsid w:val="00B7285F"/>
    <w:rsid w:val="00B751E1"/>
    <w:rsid w:val="00B75210"/>
    <w:rsid w:val="00B8144D"/>
    <w:rsid w:val="00B82875"/>
    <w:rsid w:val="00B838BB"/>
    <w:rsid w:val="00B84CBA"/>
    <w:rsid w:val="00B85742"/>
    <w:rsid w:val="00B85FA0"/>
    <w:rsid w:val="00B868E3"/>
    <w:rsid w:val="00B86EC1"/>
    <w:rsid w:val="00B9008B"/>
    <w:rsid w:val="00B91ED9"/>
    <w:rsid w:val="00B93654"/>
    <w:rsid w:val="00B93770"/>
    <w:rsid w:val="00B9438B"/>
    <w:rsid w:val="00B94506"/>
    <w:rsid w:val="00B94B4A"/>
    <w:rsid w:val="00B957A4"/>
    <w:rsid w:val="00B962A3"/>
    <w:rsid w:val="00B96F8A"/>
    <w:rsid w:val="00BA235B"/>
    <w:rsid w:val="00BA6DC6"/>
    <w:rsid w:val="00BB01AA"/>
    <w:rsid w:val="00BB30EE"/>
    <w:rsid w:val="00BB3177"/>
    <w:rsid w:val="00BB3D13"/>
    <w:rsid w:val="00BB4286"/>
    <w:rsid w:val="00BB5834"/>
    <w:rsid w:val="00BB711D"/>
    <w:rsid w:val="00BB7934"/>
    <w:rsid w:val="00BC18F4"/>
    <w:rsid w:val="00BC1C0E"/>
    <w:rsid w:val="00BC1E43"/>
    <w:rsid w:val="00BC44AE"/>
    <w:rsid w:val="00BC7BA5"/>
    <w:rsid w:val="00BD0374"/>
    <w:rsid w:val="00BD114F"/>
    <w:rsid w:val="00BD442B"/>
    <w:rsid w:val="00BD442D"/>
    <w:rsid w:val="00BD493A"/>
    <w:rsid w:val="00BD621F"/>
    <w:rsid w:val="00BD7BFE"/>
    <w:rsid w:val="00BD7C29"/>
    <w:rsid w:val="00BD7E38"/>
    <w:rsid w:val="00BE22A0"/>
    <w:rsid w:val="00BE48DC"/>
    <w:rsid w:val="00BF226B"/>
    <w:rsid w:val="00BF44F4"/>
    <w:rsid w:val="00BF588E"/>
    <w:rsid w:val="00BF6928"/>
    <w:rsid w:val="00C00681"/>
    <w:rsid w:val="00C00D90"/>
    <w:rsid w:val="00C013F7"/>
    <w:rsid w:val="00C0376D"/>
    <w:rsid w:val="00C037E9"/>
    <w:rsid w:val="00C05011"/>
    <w:rsid w:val="00C070D5"/>
    <w:rsid w:val="00C077CA"/>
    <w:rsid w:val="00C10F6D"/>
    <w:rsid w:val="00C11CD1"/>
    <w:rsid w:val="00C1229D"/>
    <w:rsid w:val="00C126E5"/>
    <w:rsid w:val="00C1401C"/>
    <w:rsid w:val="00C16C65"/>
    <w:rsid w:val="00C17501"/>
    <w:rsid w:val="00C20589"/>
    <w:rsid w:val="00C2063E"/>
    <w:rsid w:val="00C2073C"/>
    <w:rsid w:val="00C20849"/>
    <w:rsid w:val="00C210D4"/>
    <w:rsid w:val="00C244E9"/>
    <w:rsid w:val="00C24657"/>
    <w:rsid w:val="00C25B90"/>
    <w:rsid w:val="00C26CBD"/>
    <w:rsid w:val="00C315E4"/>
    <w:rsid w:val="00C340D1"/>
    <w:rsid w:val="00C34CAA"/>
    <w:rsid w:val="00C3648E"/>
    <w:rsid w:val="00C36B49"/>
    <w:rsid w:val="00C4066F"/>
    <w:rsid w:val="00C41695"/>
    <w:rsid w:val="00C42B6B"/>
    <w:rsid w:val="00C42E61"/>
    <w:rsid w:val="00C43655"/>
    <w:rsid w:val="00C436D0"/>
    <w:rsid w:val="00C43BB8"/>
    <w:rsid w:val="00C44744"/>
    <w:rsid w:val="00C51739"/>
    <w:rsid w:val="00C54D32"/>
    <w:rsid w:val="00C551BF"/>
    <w:rsid w:val="00C566A5"/>
    <w:rsid w:val="00C6248D"/>
    <w:rsid w:val="00C64E0A"/>
    <w:rsid w:val="00C70880"/>
    <w:rsid w:val="00C745EF"/>
    <w:rsid w:val="00C759DB"/>
    <w:rsid w:val="00C773D5"/>
    <w:rsid w:val="00C77906"/>
    <w:rsid w:val="00C81C22"/>
    <w:rsid w:val="00C81DCF"/>
    <w:rsid w:val="00C827DD"/>
    <w:rsid w:val="00C82B4C"/>
    <w:rsid w:val="00C83453"/>
    <w:rsid w:val="00C84004"/>
    <w:rsid w:val="00C861A1"/>
    <w:rsid w:val="00C864E8"/>
    <w:rsid w:val="00C90CCC"/>
    <w:rsid w:val="00C9268E"/>
    <w:rsid w:val="00C92A83"/>
    <w:rsid w:val="00C92DD0"/>
    <w:rsid w:val="00C941F1"/>
    <w:rsid w:val="00CA4297"/>
    <w:rsid w:val="00CB0C07"/>
    <w:rsid w:val="00CB24DB"/>
    <w:rsid w:val="00CB28B5"/>
    <w:rsid w:val="00CB36CD"/>
    <w:rsid w:val="00CB392F"/>
    <w:rsid w:val="00CB39F4"/>
    <w:rsid w:val="00CB3B0E"/>
    <w:rsid w:val="00CB4D4E"/>
    <w:rsid w:val="00CB58C9"/>
    <w:rsid w:val="00CB6925"/>
    <w:rsid w:val="00CB78FC"/>
    <w:rsid w:val="00CC04A8"/>
    <w:rsid w:val="00CC1084"/>
    <w:rsid w:val="00CC5539"/>
    <w:rsid w:val="00CC6614"/>
    <w:rsid w:val="00CC70D6"/>
    <w:rsid w:val="00CC7406"/>
    <w:rsid w:val="00CD096B"/>
    <w:rsid w:val="00CD2679"/>
    <w:rsid w:val="00CD2ADF"/>
    <w:rsid w:val="00CD389E"/>
    <w:rsid w:val="00CE054B"/>
    <w:rsid w:val="00CE2727"/>
    <w:rsid w:val="00CE2807"/>
    <w:rsid w:val="00CE3CA8"/>
    <w:rsid w:val="00CF0A19"/>
    <w:rsid w:val="00CF1734"/>
    <w:rsid w:val="00CF1BBD"/>
    <w:rsid w:val="00CF5CB8"/>
    <w:rsid w:val="00CF639E"/>
    <w:rsid w:val="00CF7D5C"/>
    <w:rsid w:val="00D00730"/>
    <w:rsid w:val="00D0105C"/>
    <w:rsid w:val="00D04B62"/>
    <w:rsid w:val="00D07322"/>
    <w:rsid w:val="00D11F48"/>
    <w:rsid w:val="00D12966"/>
    <w:rsid w:val="00D129E3"/>
    <w:rsid w:val="00D13BD0"/>
    <w:rsid w:val="00D13F78"/>
    <w:rsid w:val="00D163CD"/>
    <w:rsid w:val="00D16FAB"/>
    <w:rsid w:val="00D205F3"/>
    <w:rsid w:val="00D21BF3"/>
    <w:rsid w:val="00D22F6C"/>
    <w:rsid w:val="00D24428"/>
    <w:rsid w:val="00D251C2"/>
    <w:rsid w:val="00D25BE0"/>
    <w:rsid w:val="00D26094"/>
    <w:rsid w:val="00D2795E"/>
    <w:rsid w:val="00D30FB0"/>
    <w:rsid w:val="00D318BB"/>
    <w:rsid w:val="00D32E13"/>
    <w:rsid w:val="00D3553E"/>
    <w:rsid w:val="00D3566E"/>
    <w:rsid w:val="00D37459"/>
    <w:rsid w:val="00D37A3F"/>
    <w:rsid w:val="00D4160E"/>
    <w:rsid w:val="00D4341F"/>
    <w:rsid w:val="00D50732"/>
    <w:rsid w:val="00D50EA2"/>
    <w:rsid w:val="00D525A9"/>
    <w:rsid w:val="00D52EB3"/>
    <w:rsid w:val="00D5360C"/>
    <w:rsid w:val="00D543F4"/>
    <w:rsid w:val="00D54BA9"/>
    <w:rsid w:val="00D561DF"/>
    <w:rsid w:val="00D617DB"/>
    <w:rsid w:val="00D61FDA"/>
    <w:rsid w:val="00D63AF7"/>
    <w:rsid w:val="00D63B37"/>
    <w:rsid w:val="00D63C63"/>
    <w:rsid w:val="00D650C1"/>
    <w:rsid w:val="00D6662D"/>
    <w:rsid w:val="00D67046"/>
    <w:rsid w:val="00D72270"/>
    <w:rsid w:val="00D72A4C"/>
    <w:rsid w:val="00D731FA"/>
    <w:rsid w:val="00D7362A"/>
    <w:rsid w:val="00D7458D"/>
    <w:rsid w:val="00D75A9F"/>
    <w:rsid w:val="00D762C9"/>
    <w:rsid w:val="00D775AB"/>
    <w:rsid w:val="00D8021B"/>
    <w:rsid w:val="00D82B83"/>
    <w:rsid w:val="00D83D9E"/>
    <w:rsid w:val="00D86B32"/>
    <w:rsid w:val="00D87B78"/>
    <w:rsid w:val="00D913DA"/>
    <w:rsid w:val="00D91599"/>
    <w:rsid w:val="00D922DF"/>
    <w:rsid w:val="00D9286D"/>
    <w:rsid w:val="00D93126"/>
    <w:rsid w:val="00D93216"/>
    <w:rsid w:val="00D93449"/>
    <w:rsid w:val="00D939A2"/>
    <w:rsid w:val="00D93B60"/>
    <w:rsid w:val="00D94032"/>
    <w:rsid w:val="00D94629"/>
    <w:rsid w:val="00D94D02"/>
    <w:rsid w:val="00D960DE"/>
    <w:rsid w:val="00DA012C"/>
    <w:rsid w:val="00DA0BC7"/>
    <w:rsid w:val="00DA55C5"/>
    <w:rsid w:val="00DA6A0B"/>
    <w:rsid w:val="00DB00F1"/>
    <w:rsid w:val="00DB1C2D"/>
    <w:rsid w:val="00DB3807"/>
    <w:rsid w:val="00DB3ACB"/>
    <w:rsid w:val="00DB48CF"/>
    <w:rsid w:val="00DB49BA"/>
    <w:rsid w:val="00DB5228"/>
    <w:rsid w:val="00DB5276"/>
    <w:rsid w:val="00DB5BBD"/>
    <w:rsid w:val="00DC253D"/>
    <w:rsid w:val="00DC2A2D"/>
    <w:rsid w:val="00DC4156"/>
    <w:rsid w:val="00DC53A9"/>
    <w:rsid w:val="00DC6023"/>
    <w:rsid w:val="00DC62F8"/>
    <w:rsid w:val="00DC6B55"/>
    <w:rsid w:val="00DD278D"/>
    <w:rsid w:val="00DD3832"/>
    <w:rsid w:val="00DD3D30"/>
    <w:rsid w:val="00DD3F52"/>
    <w:rsid w:val="00DD6DBE"/>
    <w:rsid w:val="00DE0EEE"/>
    <w:rsid w:val="00DE1852"/>
    <w:rsid w:val="00DE187C"/>
    <w:rsid w:val="00DF091E"/>
    <w:rsid w:val="00DF1761"/>
    <w:rsid w:val="00DF3AA8"/>
    <w:rsid w:val="00DF4BAA"/>
    <w:rsid w:val="00DF6B79"/>
    <w:rsid w:val="00DF712C"/>
    <w:rsid w:val="00E03E87"/>
    <w:rsid w:val="00E059A4"/>
    <w:rsid w:val="00E05EB6"/>
    <w:rsid w:val="00E06A71"/>
    <w:rsid w:val="00E1011F"/>
    <w:rsid w:val="00E11191"/>
    <w:rsid w:val="00E11910"/>
    <w:rsid w:val="00E12AED"/>
    <w:rsid w:val="00E13705"/>
    <w:rsid w:val="00E13F98"/>
    <w:rsid w:val="00E20054"/>
    <w:rsid w:val="00E21615"/>
    <w:rsid w:val="00E21CF5"/>
    <w:rsid w:val="00E22ADD"/>
    <w:rsid w:val="00E22EA0"/>
    <w:rsid w:val="00E23298"/>
    <w:rsid w:val="00E24816"/>
    <w:rsid w:val="00E257A0"/>
    <w:rsid w:val="00E25A52"/>
    <w:rsid w:val="00E26657"/>
    <w:rsid w:val="00E275F0"/>
    <w:rsid w:val="00E31DE1"/>
    <w:rsid w:val="00E31FC2"/>
    <w:rsid w:val="00E345A3"/>
    <w:rsid w:val="00E34D0B"/>
    <w:rsid w:val="00E35C1A"/>
    <w:rsid w:val="00E3691B"/>
    <w:rsid w:val="00E37B35"/>
    <w:rsid w:val="00E455D4"/>
    <w:rsid w:val="00E45F10"/>
    <w:rsid w:val="00E50AE6"/>
    <w:rsid w:val="00E510E0"/>
    <w:rsid w:val="00E5396E"/>
    <w:rsid w:val="00E54306"/>
    <w:rsid w:val="00E55D81"/>
    <w:rsid w:val="00E566AF"/>
    <w:rsid w:val="00E57A44"/>
    <w:rsid w:val="00E631C7"/>
    <w:rsid w:val="00E631EE"/>
    <w:rsid w:val="00E6382A"/>
    <w:rsid w:val="00E65D21"/>
    <w:rsid w:val="00E65FB5"/>
    <w:rsid w:val="00E704B1"/>
    <w:rsid w:val="00E71292"/>
    <w:rsid w:val="00E76CB5"/>
    <w:rsid w:val="00E77BFA"/>
    <w:rsid w:val="00E81E87"/>
    <w:rsid w:val="00E81F6C"/>
    <w:rsid w:val="00E82472"/>
    <w:rsid w:val="00E8257D"/>
    <w:rsid w:val="00E835EF"/>
    <w:rsid w:val="00E837A9"/>
    <w:rsid w:val="00E83907"/>
    <w:rsid w:val="00E86130"/>
    <w:rsid w:val="00E86D2F"/>
    <w:rsid w:val="00E870F8"/>
    <w:rsid w:val="00E90631"/>
    <w:rsid w:val="00E91A36"/>
    <w:rsid w:val="00E91CE4"/>
    <w:rsid w:val="00E94260"/>
    <w:rsid w:val="00E94578"/>
    <w:rsid w:val="00E9560B"/>
    <w:rsid w:val="00E96DC0"/>
    <w:rsid w:val="00EA1B87"/>
    <w:rsid w:val="00EA1F56"/>
    <w:rsid w:val="00EA7CA1"/>
    <w:rsid w:val="00EB5EE7"/>
    <w:rsid w:val="00EC147B"/>
    <w:rsid w:val="00EC25B3"/>
    <w:rsid w:val="00EC4E37"/>
    <w:rsid w:val="00EC63D9"/>
    <w:rsid w:val="00EC7967"/>
    <w:rsid w:val="00ED07E3"/>
    <w:rsid w:val="00ED3FD1"/>
    <w:rsid w:val="00ED4CDB"/>
    <w:rsid w:val="00ED6C5E"/>
    <w:rsid w:val="00EE0ADC"/>
    <w:rsid w:val="00EE1633"/>
    <w:rsid w:val="00EE1A4D"/>
    <w:rsid w:val="00EE25AB"/>
    <w:rsid w:val="00EE28D8"/>
    <w:rsid w:val="00EE2DAA"/>
    <w:rsid w:val="00EE5A44"/>
    <w:rsid w:val="00EE65C8"/>
    <w:rsid w:val="00EE7235"/>
    <w:rsid w:val="00EE7A08"/>
    <w:rsid w:val="00EF1D4F"/>
    <w:rsid w:val="00EF2D46"/>
    <w:rsid w:val="00EF437F"/>
    <w:rsid w:val="00EF56F6"/>
    <w:rsid w:val="00F002F5"/>
    <w:rsid w:val="00F00604"/>
    <w:rsid w:val="00F021C5"/>
    <w:rsid w:val="00F02DE6"/>
    <w:rsid w:val="00F034B0"/>
    <w:rsid w:val="00F03593"/>
    <w:rsid w:val="00F03A80"/>
    <w:rsid w:val="00F046E8"/>
    <w:rsid w:val="00F0664C"/>
    <w:rsid w:val="00F11D1A"/>
    <w:rsid w:val="00F13034"/>
    <w:rsid w:val="00F16D7A"/>
    <w:rsid w:val="00F20B73"/>
    <w:rsid w:val="00F24EF2"/>
    <w:rsid w:val="00F2759F"/>
    <w:rsid w:val="00F2767F"/>
    <w:rsid w:val="00F2771C"/>
    <w:rsid w:val="00F30FAF"/>
    <w:rsid w:val="00F32940"/>
    <w:rsid w:val="00F34C9E"/>
    <w:rsid w:val="00F34E31"/>
    <w:rsid w:val="00F4653C"/>
    <w:rsid w:val="00F467FE"/>
    <w:rsid w:val="00F4762A"/>
    <w:rsid w:val="00F52257"/>
    <w:rsid w:val="00F522AD"/>
    <w:rsid w:val="00F53652"/>
    <w:rsid w:val="00F55560"/>
    <w:rsid w:val="00F56100"/>
    <w:rsid w:val="00F578F0"/>
    <w:rsid w:val="00F57A5C"/>
    <w:rsid w:val="00F6045E"/>
    <w:rsid w:val="00F63A52"/>
    <w:rsid w:val="00F63CFE"/>
    <w:rsid w:val="00F64CE2"/>
    <w:rsid w:val="00F653C3"/>
    <w:rsid w:val="00F6590D"/>
    <w:rsid w:val="00F65914"/>
    <w:rsid w:val="00F67709"/>
    <w:rsid w:val="00F70423"/>
    <w:rsid w:val="00F709BB"/>
    <w:rsid w:val="00F70C7E"/>
    <w:rsid w:val="00F713A0"/>
    <w:rsid w:val="00F732E3"/>
    <w:rsid w:val="00F7377F"/>
    <w:rsid w:val="00F749C7"/>
    <w:rsid w:val="00F764EE"/>
    <w:rsid w:val="00F80017"/>
    <w:rsid w:val="00F81BE1"/>
    <w:rsid w:val="00F82691"/>
    <w:rsid w:val="00F84AEF"/>
    <w:rsid w:val="00F85915"/>
    <w:rsid w:val="00F917CD"/>
    <w:rsid w:val="00F92BDD"/>
    <w:rsid w:val="00F9609D"/>
    <w:rsid w:val="00FA01D6"/>
    <w:rsid w:val="00FA513C"/>
    <w:rsid w:val="00FB1A4E"/>
    <w:rsid w:val="00FB45C5"/>
    <w:rsid w:val="00FB4680"/>
    <w:rsid w:val="00FB5906"/>
    <w:rsid w:val="00FB5B0F"/>
    <w:rsid w:val="00FB6A86"/>
    <w:rsid w:val="00FC0839"/>
    <w:rsid w:val="00FC0E07"/>
    <w:rsid w:val="00FC18D1"/>
    <w:rsid w:val="00FC592A"/>
    <w:rsid w:val="00FC65B2"/>
    <w:rsid w:val="00FC7CD0"/>
    <w:rsid w:val="00FD1BE2"/>
    <w:rsid w:val="00FD2EF7"/>
    <w:rsid w:val="00FE4703"/>
    <w:rsid w:val="00FE4B16"/>
    <w:rsid w:val="00FE51DE"/>
    <w:rsid w:val="00FE559C"/>
    <w:rsid w:val="00FF1286"/>
    <w:rsid w:val="00FF4561"/>
    <w:rsid w:val="00FF6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stroke weight="0" endcap="round"/>
    </o:shapedefaults>
    <o:shapelayout v:ext="edit">
      <o:idmap v:ext="edit" data="1"/>
    </o:shapelayout>
  </w:shapeDefaults>
  <w:doNotEmbedSmartTags/>
  <w:decimalSymbol w:val=","/>
  <w:listSeparator w:val=";"/>
  <w14:docId w14:val="14F8F027"/>
  <w15:docId w15:val="{1386754C-71D2-4900-BA9F-E27CE5E3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B1"/>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pPr>
    <w:rPr>
      <w:lang w:val="es-ES" w:eastAsia="es-ES"/>
    </w:rPr>
  </w:style>
  <w:style w:type="paragraph" w:customStyle="1" w:styleId="List1">
    <w:name w:val="List 1"/>
    <w:basedOn w:val="ImportWordListStyleDefinition7"/>
    <w:semiHidden/>
    <w:rsid w:val="00E704B1"/>
    <w:pPr>
      <w:numPr>
        <w:numId w:val="4"/>
      </w:numPr>
    </w:pPr>
  </w:style>
  <w:style w:type="paragraph" w:customStyle="1" w:styleId="Lista21">
    <w:name w:val="Lista 21"/>
    <w:basedOn w:val="ImportWordListStyleDefinition9"/>
    <w:semiHidden/>
    <w:rsid w:val="00E704B1"/>
    <w:pPr>
      <w:numPr>
        <w:numId w:val="5"/>
      </w:numPr>
    </w:pPr>
  </w:style>
  <w:style w:type="paragraph" w:customStyle="1" w:styleId="ImportWordListStyleDefinition9">
    <w:name w:val="Import Word List Style Definition 9"/>
    <w:rsid w:val="00E704B1"/>
    <w:pPr>
      <w:numPr>
        <w:numId w:val="6"/>
      </w:numPr>
    </w:pPr>
    <w:rPr>
      <w:lang w:val="es-ES" w:eastAsia="es-ES"/>
    </w:rPr>
  </w:style>
  <w:style w:type="paragraph" w:customStyle="1" w:styleId="Lista31">
    <w:name w:val="Lista 31"/>
    <w:basedOn w:val="ImportWordListStyleDefinition8"/>
    <w:semiHidden/>
    <w:rsid w:val="00E704B1"/>
    <w:pPr>
      <w:numPr>
        <w:numId w:val="7"/>
      </w:numPr>
    </w:pPr>
  </w:style>
  <w:style w:type="paragraph" w:customStyle="1" w:styleId="ImportWordListStyleDefinition8">
    <w:name w:val="Import Word List Style Definition 8"/>
    <w:rsid w:val="00E704B1"/>
    <w:pPr>
      <w:numPr>
        <w:numId w:val="8"/>
      </w:numPr>
    </w:pPr>
    <w:rPr>
      <w:lang w:val="es-ES" w:eastAsia="es-ES"/>
    </w:rPr>
  </w:style>
  <w:style w:type="paragraph" w:customStyle="1" w:styleId="Lista41">
    <w:name w:val="Lista 41"/>
    <w:basedOn w:val="ImportWordListStyleDefinition0"/>
    <w:semiHidden/>
    <w:rsid w:val="00E704B1"/>
    <w:pPr>
      <w:numPr>
        <w:numId w:val="9"/>
      </w:numPr>
    </w:pPr>
  </w:style>
  <w:style w:type="paragraph" w:customStyle="1" w:styleId="ImportWordListStyleDefinition0">
    <w:name w:val="Import Word List Style Definition 0"/>
    <w:rsid w:val="00E704B1"/>
    <w:pPr>
      <w:numPr>
        <w:numId w:val="10"/>
      </w:numPr>
    </w:pPr>
    <w:rPr>
      <w:lang w:val="es-ES" w:eastAsia="es-ES"/>
    </w:rPr>
  </w:style>
  <w:style w:type="paragraph" w:customStyle="1" w:styleId="Lista51">
    <w:name w:val="Lista 51"/>
    <w:basedOn w:val="ImportWordListStyleDefinition8"/>
    <w:semiHidden/>
    <w:rsid w:val="00E704B1"/>
    <w:pPr>
      <w:numPr>
        <w:numId w:val="11"/>
      </w:numPr>
    </w:pPr>
  </w:style>
  <w:style w:type="paragraph" w:customStyle="1" w:styleId="List6">
    <w:name w:val="List 6"/>
    <w:basedOn w:val="ImportWordListStyleDefinition5"/>
    <w:semiHidden/>
    <w:rsid w:val="00E704B1"/>
    <w:pPr>
      <w:numPr>
        <w:numId w:val="12"/>
      </w:numPr>
    </w:pPr>
  </w:style>
  <w:style w:type="paragraph" w:customStyle="1" w:styleId="ImportWordListStyleDefinition5">
    <w:name w:val="Import Word List Style Definition 5"/>
    <w:rsid w:val="00E704B1"/>
    <w:pPr>
      <w:numPr>
        <w:numId w:val="13"/>
      </w:numPr>
    </w:pPr>
    <w:rPr>
      <w:lang w:val="es-ES" w:eastAsia="es-ES"/>
    </w:rPr>
  </w:style>
  <w:style w:type="paragraph" w:customStyle="1" w:styleId="List7">
    <w:name w:val="List 7"/>
    <w:basedOn w:val="ImportWordListStyleDefinition7"/>
    <w:semiHidden/>
    <w:rsid w:val="00E704B1"/>
    <w:pPr>
      <w:numPr>
        <w:numId w:val="14"/>
      </w:numPr>
    </w:pPr>
  </w:style>
  <w:style w:type="paragraph" w:customStyle="1" w:styleId="List8">
    <w:name w:val="List 8"/>
    <w:basedOn w:val="ImportWordListStyleDefinition3"/>
    <w:semiHidden/>
    <w:rsid w:val="00E704B1"/>
    <w:pPr>
      <w:numPr>
        <w:numId w:val="15"/>
      </w:numPr>
    </w:pPr>
  </w:style>
  <w:style w:type="paragraph" w:customStyle="1" w:styleId="ImportWordListStyleDefinition3">
    <w:name w:val="Import Word List Style Definition 3"/>
    <w:rsid w:val="00E704B1"/>
    <w:pPr>
      <w:numPr>
        <w:numId w:val="16"/>
      </w:numPr>
    </w:pPr>
    <w:rPr>
      <w:lang w:val="es-ES" w:eastAsia="es-ES"/>
    </w:rPr>
  </w:style>
  <w:style w:type="paragraph" w:customStyle="1" w:styleId="List9">
    <w:name w:val="List 9"/>
    <w:basedOn w:val="ImportWordListStyleDefinition1"/>
    <w:semiHidden/>
    <w:rsid w:val="00E704B1"/>
    <w:pPr>
      <w:numPr>
        <w:numId w:val="17"/>
      </w:numPr>
    </w:pPr>
  </w:style>
  <w:style w:type="paragraph" w:customStyle="1" w:styleId="ImportWordListStyleDefinition1">
    <w:name w:val="Import Word List Style Definition 1"/>
    <w:rsid w:val="00E704B1"/>
    <w:pPr>
      <w:numPr>
        <w:numId w:val="18"/>
      </w:numPr>
    </w:pPr>
    <w:rPr>
      <w:lang w:val="es-ES" w:eastAsia="es-ES"/>
    </w:rPr>
  </w:style>
  <w:style w:type="paragraph" w:styleId="Encabezado">
    <w:name w:val="header"/>
    <w:basedOn w:val="Normal"/>
    <w:link w:val="EncabezadoCar"/>
    <w:locked/>
    <w:rsid w:val="00A06AF6"/>
    <w:pPr>
      <w:tabs>
        <w:tab w:val="center" w:pos="4252"/>
        <w:tab w:val="right" w:pos="8504"/>
      </w:tabs>
    </w:pPr>
  </w:style>
  <w:style w:type="character" w:customStyle="1" w:styleId="EncabezadoCar">
    <w:name w:val="Encabezado Car"/>
    <w:link w:val="Encabezado"/>
    <w:rsid w:val="00A06AF6"/>
    <w:rPr>
      <w:sz w:val="24"/>
      <w:szCs w:val="24"/>
      <w:lang w:val="en-US" w:eastAsia="en-US"/>
    </w:rPr>
  </w:style>
  <w:style w:type="paragraph" w:styleId="Piedepgina">
    <w:name w:val="footer"/>
    <w:basedOn w:val="Normal"/>
    <w:link w:val="PiedepginaCar"/>
    <w:locked/>
    <w:rsid w:val="00A06AF6"/>
    <w:pPr>
      <w:tabs>
        <w:tab w:val="center" w:pos="4252"/>
        <w:tab w:val="right" w:pos="8504"/>
      </w:tabs>
    </w:pPr>
  </w:style>
  <w:style w:type="character" w:customStyle="1" w:styleId="PiedepginaCar">
    <w:name w:val="Pie de página Car"/>
    <w:link w:val="Piedepgina"/>
    <w:rsid w:val="00A06AF6"/>
    <w:rPr>
      <w:sz w:val="24"/>
      <w:szCs w:val="24"/>
      <w:lang w:val="en-US" w:eastAsia="en-US"/>
    </w:rPr>
  </w:style>
  <w:style w:type="character" w:styleId="Hipervnculo">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locked/>
    <w:rsid w:val="00DD278D"/>
    <w:rPr>
      <w:rFonts w:ascii="Tahoma" w:hAnsi="Tahoma"/>
      <w:sz w:val="16"/>
      <w:szCs w:val="16"/>
    </w:rPr>
  </w:style>
  <w:style w:type="character" w:customStyle="1" w:styleId="TextodegloboCar">
    <w:name w:val="Texto de globo Car"/>
    <w:link w:val="Textodeglobo"/>
    <w:rsid w:val="00DD278D"/>
    <w:rPr>
      <w:rFonts w:ascii="Tahoma" w:hAnsi="Tahoma" w:cs="Tahoma"/>
      <w:sz w:val="16"/>
      <w:szCs w:val="16"/>
      <w:lang w:val="en-US" w:eastAsia="en-US"/>
    </w:rPr>
  </w:style>
  <w:style w:type="paragraph" w:styleId="Prrafodelista">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Refdecomentario">
    <w:name w:val="annotation reference"/>
    <w:locked/>
    <w:rsid w:val="00DA6A0B"/>
    <w:rPr>
      <w:sz w:val="16"/>
      <w:szCs w:val="16"/>
    </w:rPr>
  </w:style>
  <w:style w:type="paragraph" w:styleId="Textocomentario">
    <w:name w:val="annotation text"/>
    <w:basedOn w:val="Normal"/>
    <w:link w:val="TextocomentarioCar"/>
    <w:locked/>
    <w:rsid w:val="00DA6A0B"/>
    <w:rPr>
      <w:sz w:val="20"/>
      <w:szCs w:val="20"/>
    </w:rPr>
  </w:style>
  <w:style w:type="character" w:customStyle="1" w:styleId="TextocomentarioCar">
    <w:name w:val="Texto comentario Car"/>
    <w:link w:val="Textocomentario"/>
    <w:rsid w:val="00DA6A0B"/>
    <w:rPr>
      <w:lang w:val="en-US" w:eastAsia="en-US"/>
    </w:rPr>
  </w:style>
  <w:style w:type="paragraph" w:styleId="Asuntodelcomentario">
    <w:name w:val="annotation subject"/>
    <w:basedOn w:val="Textocomentario"/>
    <w:next w:val="Textocomentario"/>
    <w:link w:val="AsuntodelcomentarioCar"/>
    <w:locked/>
    <w:rsid w:val="00DA6A0B"/>
    <w:rPr>
      <w:b/>
      <w:bCs/>
    </w:rPr>
  </w:style>
  <w:style w:type="character" w:customStyle="1" w:styleId="AsuntodelcomentarioCar">
    <w:name w:val="Asunto del comentario Car"/>
    <w:link w:val="Asuntodelcomentario"/>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aconcuadrcula">
    <w:name w:val="Table Grid"/>
    <w:basedOn w:val="Tabla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locked/>
    <w:rsid w:val="002634AA"/>
    <w:rPr>
      <w:color w:val="800080"/>
      <w:u w:val="single"/>
    </w:rPr>
  </w:style>
  <w:style w:type="paragraph" w:styleId="Revisin">
    <w:name w:val="Revision"/>
    <w:hidden/>
    <w:uiPriority w:val="99"/>
    <w:semiHidden/>
    <w:rsid w:val="00105A77"/>
    <w:rPr>
      <w:sz w:val="24"/>
      <w:szCs w:val="24"/>
      <w:lang w:val="en-US" w:eastAsia="en-US"/>
    </w:rPr>
  </w:style>
  <w:style w:type="paragraph" w:styleId="Textonotapie">
    <w:name w:val="footnote text"/>
    <w:basedOn w:val="Normal"/>
    <w:link w:val="TextonotapieCar"/>
    <w:semiHidden/>
    <w:unhideWhenUsed/>
    <w:locked/>
    <w:rsid w:val="003B7F32"/>
    <w:rPr>
      <w:sz w:val="20"/>
      <w:szCs w:val="20"/>
    </w:rPr>
  </w:style>
  <w:style w:type="character" w:customStyle="1" w:styleId="TextonotapieCar">
    <w:name w:val="Texto nota pie Car"/>
    <w:basedOn w:val="Fuentedeprrafopredeter"/>
    <w:link w:val="Textonotapie"/>
    <w:semiHidden/>
    <w:rsid w:val="003B7F32"/>
    <w:rPr>
      <w:lang w:val="en-US" w:eastAsia="en-US"/>
    </w:rPr>
  </w:style>
  <w:style w:type="character" w:styleId="Refdenotaalpie">
    <w:name w:val="footnote reference"/>
    <w:basedOn w:val="Fuentedeprrafopredeter"/>
    <w:semiHidden/>
    <w:unhideWhenUsed/>
    <w:locked/>
    <w:rsid w:val="003B7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295331826">
      <w:bodyDiv w:val="1"/>
      <w:marLeft w:val="0"/>
      <w:marRight w:val="0"/>
      <w:marTop w:val="0"/>
      <w:marBottom w:val="0"/>
      <w:divBdr>
        <w:top w:val="none" w:sz="0" w:space="0" w:color="auto"/>
        <w:left w:val="none" w:sz="0" w:space="0" w:color="auto"/>
        <w:bottom w:val="none" w:sz="0" w:space="0" w:color="auto"/>
        <w:right w:val="none" w:sz="0" w:space="0" w:color="auto"/>
      </w:divBdr>
      <w:divsChild>
        <w:div w:id="1447433078">
          <w:marLeft w:val="547"/>
          <w:marRight w:val="0"/>
          <w:marTop w:val="0"/>
          <w:marBottom w:val="0"/>
          <w:divBdr>
            <w:top w:val="none" w:sz="0" w:space="0" w:color="auto"/>
            <w:left w:val="none" w:sz="0" w:space="0" w:color="auto"/>
            <w:bottom w:val="none" w:sz="0" w:space="0" w:color="auto"/>
            <w:right w:val="none" w:sz="0" w:space="0" w:color="auto"/>
          </w:divBdr>
        </w:div>
        <w:div w:id="558902285">
          <w:marLeft w:val="547"/>
          <w:marRight w:val="173"/>
          <w:marTop w:val="0"/>
          <w:marBottom w:val="0"/>
          <w:divBdr>
            <w:top w:val="none" w:sz="0" w:space="0" w:color="auto"/>
            <w:left w:val="none" w:sz="0" w:space="0" w:color="auto"/>
            <w:bottom w:val="none" w:sz="0" w:space="0" w:color="auto"/>
            <w:right w:val="none" w:sz="0" w:space="0" w:color="auto"/>
          </w:divBdr>
        </w:div>
        <w:div w:id="959074064">
          <w:marLeft w:val="547"/>
          <w:marRight w:val="0"/>
          <w:marTop w:val="0"/>
          <w:marBottom w:val="0"/>
          <w:divBdr>
            <w:top w:val="none" w:sz="0" w:space="0" w:color="auto"/>
            <w:left w:val="none" w:sz="0" w:space="0" w:color="auto"/>
            <w:bottom w:val="none" w:sz="0" w:space="0" w:color="auto"/>
            <w:right w:val="none" w:sz="0" w:space="0" w:color="auto"/>
          </w:divBdr>
        </w:div>
        <w:div w:id="1357540647">
          <w:marLeft w:val="547"/>
          <w:marRight w:val="173"/>
          <w:marTop w:val="0"/>
          <w:marBottom w:val="0"/>
          <w:divBdr>
            <w:top w:val="none" w:sz="0" w:space="0" w:color="auto"/>
            <w:left w:val="none" w:sz="0" w:space="0" w:color="auto"/>
            <w:bottom w:val="none" w:sz="0" w:space="0" w:color="auto"/>
            <w:right w:val="none" w:sz="0" w:space="0" w:color="auto"/>
          </w:divBdr>
        </w:div>
      </w:divsChild>
    </w:div>
    <w:div w:id="298993282">
      <w:bodyDiv w:val="1"/>
      <w:marLeft w:val="0"/>
      <w:marRight w:val="0"/>
      <w:marTop w:val="0"/>
      <w:marBottom w:val="0"/>
      <w:divBdr>
        <w:top w:val="none" w:sz="0" w:space="0" w:color="auto"/>
        <w:left w:val="none" w:sz="0" w:space="0" w:color="auto"/>
        <w:bottom w:val="none" w:sz="0" w:space="0" w:color="auto"/>
        <w:right w:val="none" w:sz="0" w:space="0" w:color="auto"/>
      </w:divBdr>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966281577">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52995095">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752652416">
      <w:bodyDiv w:val="1"/>
      <w:marLeft w:val="0"/>
      <w:marRight w:val="0"/>
      <w:marTop w:val="0"/>
      <w:marBottom w:val="0"/>
      <w:divBdr>
        <w:top w:val="none" w:sz="0" w:space="0" w:color="auto"/>
        <w:left w:val="none" w:sz="0" w:space="0" w:color="auto"/>
        <w:bottom w:val="none" w:sz="0" w:space="0" w:color="auto"/>
        <w:right w:val="none" w:sz="0" w:space="0" w:color="auto"/>
      </w:divBdr>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uria.alonso@cnmc.es" TargetMode="External"/><Relationship Id="rId13" Type="http://schemas.openxmlformats.org/officeDocument/2006/relationships/hyperlink" Target="mailto:Ines.santos@rengasodutos.p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beatriz.moreno@cnm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xtranet.acer.europa.eu/Events/45th-IG-Meeting/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elchor@enagas.es"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mailto:raul.yunta@cnmc.es" TargetMode="External"/><Relationship Id="rId23" Type="http://schemas.openxmlformats.org/officeDocument/2006/relationships/customXml" Target="../customXml/item4.xml"/><Relationship Id="rId10" Type="http://schemas.openxmlformats.org/officeDocument/2006/relationships/hyperlink" Target="mailto:Riccardo.GALLETTA@acer.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devicente@enagas.es" TargetMode="External"/><Relationship Id="rId14" Type="http://schemas.openxmlformats.org/officeDocument/2006/relationships/hyperlink" Target="mailto:PVerdelho@erse.pt"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DED2949E55B49AF3CD1FCEF2BC098" ma:contentTypeVersion="30" ma:contentTypeDescription="Create a new document." ma:contentTypeScope="" ma:versionID="97e79dfc5f087704742ab0a48fbd9752">
  <xsd:schema xmlns:xsd="http://www.w3.org/2001/XMLSchema" xmlns:xs="http://www.w3.org/2001/XMLSchema" xmlns:p="http://schemas.microsoft.com/office/2006/metadata/properties" xmlns:ns2="985daa2e-53d8-4475-82b8-9c7d25324e34" xmlns:ns3="bbdd2620-fee0-4c81-b00f-4f096a667fcc" targetNamespace="http://schemas.microsoft.com/office/2006/metadata/properties" ma:root="true" ma:fieldsID="986bacee60f749283118b3f92f45b680" ns2:_="" ns3:_="">
    <xsd:import namespace="985daa2e-53d8-4475-82b8-9c7d25324e34"/>
    <xsd:import namespace="bbdd2620-fee0-4c81-b00f-4f096a667fcc"/>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dd2620-fee0-4c81-b00f-4f096a667fcc"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cerDocumentName xmlns="bbdd2620-fee0-4c81-b00f-4f096a667fcc">45th IG meeting - draft minutes_final version.docx</AcerDocumentName>
    <ACER_Abstract xmlns="985daa2e-53d8-4475-82b8-9c7d25324e34" xsi:nil="true"/>
    <_dlc_DocId xmlns="985daa2e-53d8-4475-82b8-9c7d25324e34">ACER-2019-84371</_dlc_DocId>
    <_dlc_DocIdUrl xmlns="985daa2e-53d8-4475-82b8-9c7d25324e34">
      <Url>https://extranet.acer.europa.eu/Events/46th-IG-Meeting/_layouts/15/DocIdRedir.aspx?ID=ACER-2019-84371</Url>
      <Description>ACER-2019-84371</Description>
    </_dlc_DocIdUrl>
  </documentManagement>
</p:properties>
</file>

<file path=customXml/itemProps1.xml><?xml version="1.0" encoding="utf-8"?>
<ds:datastoreItem xmlns:ds="http://schemas.openxmlformats.org/officeDocument/2006/customXml" ds:itemID="{B3CABCA8-DA0B-4823-8754-6A885FA73AEE}"/>
</file>

<file path=customXml/itemProps2.xml><?xml version="1.0" encoding="utf-8"?>
<ds:datastoreItem xmlns:ds="http://schemas.openxmlformats.org/officeDocument/2006/customXml" ds:itemID="{AE0E8B44-B5E1-4DF1-9BF0-00826807F8E1}"/>
</file>

<file path=customXml/itemProps3.xml><?xml version="1.0" encoding="utf-8"?>
<ds:datastoreItem xmlns:ds="http://schemas.openxmlformats.org/officeDocument/2006/customXml" ds:itemID="{B8E3003A-D808-463E-909D-72FEEC8F1B70}"/>
</file>

<file path=customXml/itemProps4.xml><?xml version="1.0" encoding="utf-8"?>
<ds:datastoreItem xmlns:ds="http://schemas.openxmlformats.org/officeDocument/2006/customXml" ds:itemID="{96DE0909-3BDA-4623-B3C6-F221F43EBE82}"/>
</file>

<file path=customXml/itemProps5.xml><?xml version="1.0" encoding="utf-8"?>
<ds:datastoreItem xmlns:ds="http://schemas.openxmlformats.org/officeDocument/2006/customXml" ds:itemID="{C449984B-6ADA-4CB6-BAB5-80B20436B6E1}"/>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11760</Characters>
  <Application>Microsoft Office Word</Application>
  <DocSecurity>0</DocSecurity>
  <Lines>98</Lines>
  <Paragraphs>27</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REN</Company>
  <LinksUpToDate>false</LinksUpToDate>
  <CharactersWithSpaces>13826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Marcos de León, Beatriz</dc:creator>
  <cp:lastModifiedBy>Alonso Borrego, Nuria</cp:lastModifiedBy>
  <cp:revision>2</cp:revision>
  <cp:lastPrinted>2018-02-19T14:54:00Z</cp:lastPrinted>
  <dcterms:created xsi:type="dcterms:W3CDTF">2018-03-08T11:12:00Z</dcterms:created>
  <dcterms:modified xsi:type="dcterms:W3CDTF">2018-03-08T11:12:00Z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0x0101005E2DED2949E55B49AF3CD1FCEF2BC098</vt:lpwstr>
  </property>
  <property fmtid="{D5CDD505-2E9C-101B-9397-08002B2CF9AE}" pid="3" name="_dlc_DocIdItemGuid">
    <vt:lpwstr>a11afd64-f55c-4bc9-a212-74732fac13c7</vt:lpwstr>
  </property>
</Properties>
</file>